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0991FA" w14:textId="771FF24F" w:rsidR="009B2CE7" w:rsidRDefault="009B2CE7" w:rsidP="009B2CE7">
      <w:pPr>
        <w:ind w:left="1988" w:hanging="1988"/>
        <w:rPr>
          <w:rFonts w:ascii="Arial" w:hAnsi="Arial" w:cs="Arial"/>
          <w:b/>
        </w:rPr>
      </w:pPr>
      <w:r>
        <w:rPr>
          <w:rFonts w:ascii="Arial" w:hAnsi="Arial" w:cs="Arial"/>
          <w:b/>
        </w:rPr>
        <w:t>3GPP TSG RAN WG1 Meeting #10</w:t>
      </w:r>
      <w:r w:rsidR="00E65853">
        <w:rPr>
          <w:rFonts w:ascii="Arial" w:hAnsi="Arial" w:cs="Arial"/>
          <w:b/>
        </w:rPr>
        <w:t>5</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00DE1566" w:rsidRPr="00DE1566">
        <w:rPr>
          <w:rFonts w:ascii="Arial" w:hAnsi="Arial" w:cs="Arial"/>
          <w:b/>
        </w:rPr>
        <w:t>R1-2105474</w:t>
      </w:r>
    </w:p>
    <w:p w14:paraId="2131E66F" w14:textId="70B69398" w:rsidR="009B2CE7" w:rsidRPr="008C6838" w:rsidRDefault="009B2CE7" w:rsidP="009B2CE7">
      <w:pPr>
        <w:tabs>
          <w:tab w:val="right" w:pos="9360"/>
        </w:tabs>
        <w:rPr>
          <w:rFonts w:ascii="Arial" w:hAnsi="Arial" w:cs="Arial"/>
          <w:b/>
        </w:rPr>
      </w:pPr>
      <w:r w:rsidRPr="008C6838">
        <w:rPr>
          <w:rFonts w:ascii="Arial" w:hAnsi="Arial" w:cs="Arial"/>
          <w:b/>
        </w:rPr>
        <w:t xml:space="preserve">e-Meeting, </w:t>
      </w:r>
      <w:r w:rsidR="00B12791" w:rsidRPr="00B12791">
        <w:rPr>
          <w:rFonts w:ascii="Arial" w:hAnsi="Arial" w:cs="Arial"/>
          <w:b/>
          <w:bCs/>
          <w:lang w:val="en-GB"/>
        </w:rPr>
        <w:t>May 10th – 27th</w:t>
      </w:r>
      <w:r w:rsidRPr="008C6838">
        <w:rPr>
          <w:rFonts w:ascii="Arial" w:hAnsi="Arial" w:cs="Arial"/>
          <w:b/>
        </w:rPr>
        <w:t>, 202</w:t>
      </w:r>
      <w:r w:rsidR="00E735C4">
        <w:rPr>
          <w:rFonts w:ascii="Arial" w:hAnsi="Arial" w:cs="Arial"/>
          <w:b/>
        </w:rPr>
        <w:t>1</w:t>
      </w:r>
    </w:p>
    <w:p w14:paraId="1261F62A" w14:textId="77777777" w:rsidR="009B2CE7" w:rsidRDefault="009B2CE7" w:rsidP="009B2CE7">
      <w:pPr>
        <w:ind w:left="1988" w:hanging="1988"/>
        <w:rPr>
          <w:rFonts w:ascii="Arial" w:hAnsi="Arial" w:cs="Arial"/>
          <w:b/>
        </w:rPr>
      </w:pPr>
    </w:p>
    <w:p w14:paraId="15868E44" w14:textId="77777777" w:rsidR="00814631" w:rsidRPr="00D52F2E" w:rsidRDefault="00814631" w:rsidP="00814631">
      <w:pPr>
        <w:pStyle w:val="3GPPHeader"/>
        <w:rPr>
          <w:rFonts w:ascii="Arial" w:hAnsi="Arial" w:cs="Arial"/>
          <w:sz w:val="22"/>
          <w:lang w:val="en-US"/>
        </w:rPr>
      </w:pPr>
      <w:r w:rsidRPr="00D52F2E">
        <w:rPr>
          <w:rFonts w:ascii="Arial" w:hAnsi="Arial" w:cs="Arial"/>
          <w:sz w:val="22"/>
          <w:lang w:val="en-US"/>
        </w:rPr>
        <w:t>Agenda item:</w:t>
      </w:r>
      <w:r w:rsidRPr="00D52F2E">
        <w:rPr>
          <w:rFonts w:ascii="Arial" w:hAnsi="Arial" w:cs="Arial"/>
          <w:sz w:val="22"/>
          <w:lang w:val="en-US"/>
        </w:rPr>
        <w:tab/>
        <w:t>8.7.1.1</w:t>
      </w:r>
    </w:p>
    <w:p w14:paraId="532D5876" w14:textId="77777777" w:rsidR="009B2CE7" w:rsidRPr="00814631" w:rsidRDefault="009B2CE7" w:rsidP="00814631">
      <w:pPr>
        <w:pStyle w:val="3GPPHeader"/>
        <w:rPr>
          <w:rFonts w:ascii="Arial" w:hAnsi="Arial" w:cs="Arial"/>
          <w:sz w:val="22"/>
          <w:lang w:val="en-US"/>
        </w:rPr>
      </w:pPr>
      <w:r w:rsidRPr="00814631">
        <w:rPr>
          <w:rFonts w:ascii="Arial" w:hAnsi="Arial" w:cs="Arial"/>
          <w:sz w:val="22"/>
          <w:lang w:val="en-US"/>
        </w:rPr>
        <w:t>Source:</w:t>
      </w:r>
      <w:r w:rsidRPr="00814631">
        <w:rPr>
          <w:rFonts w:ascii="Arial" w:hAnsi="Arial" w:cs="Arial"/>
          <w:sz w:val="22"/>
          <w:lang w:val="en-US"/>
        </w:rPr>
        <w:tab/>
        <w:t>Panasonic</w:t>
      </w:r>
    </w:p>
    <w:p w14:paraId="0DA79158" w14:textId="464F256C" w:rsidR="009B2CE7" w:rsidRPr="00814631" w:rsidRDefault="009B2CE7" w:rsidP="00814631">
      <w:pPr>
        <w:pStyle w:val="3GPPHeader"/>
        <w:rPr>
          <w:rFonts w:ascii="Arial" w:hAnsi="Arial" w:cs="Arial"/>
          <w:sz w:val="22"/>
          <w:lang w:val="en-US"/>
        </w:rPr>
      </w:pPr>
      <w:r w:rsidRPr="00814631">
        <w:rPr>
          <w:rFonts w:ascii="Arial" w:hAnsi="Arial" w:cs="Arial"/>
          <w:sz w:val="22"/>
          <w:lang w:val="en-US"/>
        </w:rPr>
        <w:t>Title:</w:t>
      </w:r>
      <w:r w:rsidRPr="00814631">
        <w:rPr>
          <w:rFonts w:ascii="Arial" w:hAnsi="Arial" w:cs="Arial"/>
          <w:sz w:val="22"/>
          <w:lang w:val="en-US"/>
        </w:rPr>
        <w:tab/>
        <w:t xml:space="preserve">On </w:t>
      </w:r>
      <w:r w:rsidR="006637DB" w:rsidRPr="00814631">
        <w:rPr>
          <w:rFonts w:ascii="Arial" w:hAnsi="Arial" w:cs="Arial"/>
          <w:sz w:val="22"/>
          <w:lang w:val="en-US"/>
        </w:rPr>
        <w:t>Paging Enhancement</w:t>
      </w:r>
    </w:p>
    <w:p w14:paraId="69790FB6" w14:textId="305B2865" w:rsidR="009B2CE7" w:rsidRPr="00814631" w:rsidRDefault="009B2CE7" w:rsidP="00814631">
      <w:pPr>
        <w:pStyle w:val="3GPPHeader"/>
        <w:rPr>
          <w:rFonts w:ascii="Arial" w:hAnsi="Arial" w:cs="Arial"/>
          <w:sz w:val="22"/>
          <w:lang w:val="en-US"/>
        </w:rPr>
      </w:pPr>
      <w:r w:rsidRPr="00814631">
        <w:rPr>
          <w:rFonts w:ascii="Arial" w:hAnsi="Arial" w:cs="Arial"/>
          <w:sz w:val="22"/>
          <w:lang w:val="en-US"/>
        </w:rPr>
        <w:t>Document for:</w:t>
      </w:r>
      <w:bookmarkStart w:id="0" w:name="DocumentFor"/>
      <w:bookmarkEnd w:id="0"/>
      <w:r w:rsidRPr="00814631">
        <w:rPr>
          <w:rFonts w:ascii="Arial" w:hAnsi="Arial" w:cs="Arial"/>
          <w:sz w:val="22"/>
          <w:lang w:val="en-US"/>
        </w:rPr>
        <w:tab/>
      </w:r>
      <w:r w:rsidR="005B08F1" w:rsidRPr="007A3FE1">
        <w:rPr>
          <w:rFonts w:ascii="Arial" w:hAnsi="Arial" w:cs="Arial"/>
          <w:sz w:val="22"/>
        </w:rPr>
        <w:t>Discussion</w:t>
      </w:r>
      <w:r w:rsidR="005B08F1">
        <w:rPr>
          <w:rFonts w:ascii="Arial" w:hAnsi="Arial" w:cs="Arial"/>
          <w:sz w:val="22"/>
        </w:rPr>
        <w:t>/</w:t>
      </w:r>
      <w:r w:rsidR="005B08F1" w:rsidRPr="007A3FE1">
        <w:rPr>
          <w:rFonts w:ascii="Arial" w:hAnsi="Arial" w:cs="Arial"/>
          <w:sz w:val="22"/>
        </w:rPr>
        <w:t>Decision</w:t>
      </w:r>
    </w:p>
    <w:p w14:paraId="281265A1" w14:textId="225B49CE" w:rsidR="00693FD7" w:rsidRDefault="00693FD7" w:rsidP="00131C47">
      <w:pPr>
        <w:pStyle w:val="TdocHeader2"/>
        <w:rPr>
          <w:sz w:val="24"/>
          <w:szCs w:val="24"/>
        </w:rPr>
      </w:pPr>
    </w:p>
    <w:p w14:paraId="7FE77858" w14:textId="77777777" w:rsidR="00965AE7" w:rsidRPr="004B56FF" w:rsidRDefault="00965AE7"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bookmarkStart w:id="1" w:name="_Ref40465791"/>
      <w:r w:rsidRPr="004B56FF">
        <w:rPr>
          <w:b w:val="0"/>
          <w:bCs w:val="0"/>
          <w:sz w:val="36"/>
          <w:szCs w:val="20"/>
        </w:rPr>
        <w:t>Introduction</w:t>
      </w:r>
      <w:bookmarkEnd w:id="1"/>
    </w:p>
    <w:p w14:paraId="4670782F" w14:textId="2B1D4897" w:rsidR="008653E2" w:rsidRPr="00DE1566" w:rsidRDefault="00567BF9" w:rsidP="003C19B4">
      <w:pPr>
        <w:spacing w:before="120" w:after="120"/>
        <w:rPr>
          <w:sz w:val="20"/>
          <w:szCs w:val="20"/>
        </w:rPr>
      </w:pPr>
      <w:r w:rsidRPr="00DE1566">
        <w:rPr>
          <w:sz w:val="20"/>
          <w:szCs w:val="20"/>
        </w:rPr>
        <w:t xml:space="preserve">In the RAN1 </w:t>
      </w:r>
      <w:r w:rsidR="003F009D" w:rsidRPr="00DE1566">
        <w:rPr>
          <w:sz w:val="20"/>
          <w:szCs w:val="20"/>
        </w:rPr>
        <w:t>#10</w:t>
      </w:r>
      <w:r w:rsidR="00492F2D" w:rsidRPr="00DE1566">
        <w:rPr>
          <w:sz w:val="20"/>
          <w:szCs w:val="20"/>
        </w:rPr>
        <w:t>4</w:t>
      </w:r>
      <w:r w:rsidR="00CD4611" w:rsidRPr="00DE1566">
        <w:rPr>
          <w:sz w:val="20"/>
          <w:szCs w:val="20"/>
        </w:rPr>
        <w:t>b</w:t>
      </w:r>
      <w:r w:rsidR="000B2B4D" w:rsidRPr="00DE1566">
        <w:rPr>
          <w:sz w:val="20"/>
          <w:szCs w:val="20"/>
        </w:rPr>
        <w:t>-</w:t>
      </w:r>
      <w:r w:rsidR="00492F2D" w:rsidRPr="00DE1566">
        <w:rPr>
          <w:sz w:val="20"/>
          <w:szCs w:val="20"/>
        </w:rPr>
        <w:t xml:space="preserve">e meeting, agreements </w:t>
      </w:r>
      <w:r w:rsidR="0012711B" w:rsidRPr="00DE1566">
        <w:rPr>
          <w:sz w:val="20"/>
          <w:szCs w:val="20"/>
        </w:rPr>
        <w:t>for comparison of PEI candidate designs were achieved</w:t>
      </w:r>
      <w:r w:rsidR="000B2B4D" w:rsidRPr="00DE1566">
        <w:rPr>
          <w:sz w:val="20"/>
          <w:szCs w:val="20"/>
        </w:rPr>
        <w:t xml:space="preserve"> [1]</w:t>
      </w:r>
      <w:r w:rsidR="00120993" w:rsidRPr="00DE1566">
        <w:rPr>
          <w:sz w:val="20"/>
          <w:szCs w:val="20"/>
        </w:rPr>
        <w:t>, which are attached in the appendix.</w:t>
      </w:r>
    </w:p>
    <w:p w14:paraId="17E53800" w14:textId="62C16E09" w:rsidR="00965AE7" w:rsidRPr="00DE1566" w:rsidRDefault="00D31922" w:rsidP="003C19B4">
      <w:pPr>
        <w:spacing w:before="120" w:after="120"/>
        <w:rPr>
          <w:sz w:val="20"/>
          <w:szCs w:val="20"/>
        </w:rPr>
      </w:pPr>
      <w:r w:rsidRPr="00DE1566">
        <w:rPr>
          <w:sz w:val="20"/>
          <w:szCs w:val="20"/>
        </w:rPr>
        <w:t>T</w:t>
      </w:r>
      <w:r w:rsidR="007222CD" w:rsidRPr="00DE1566">
        <w:rPr>
          <w:sz w:val="20"/>
          <w:szCs w:val="20"/>
        </w:rPr>
        <w:t>his</w:t>
      </w:r>
      <w:r w:rsidR="003C19B4" w:rsidRPr="00DE1566">
        <w:rPr>
          <w:sz w:val="20"/>
          <w:szCs w:val="20"/>
        </w:rPr>
        <w:t xml:space="preserve"> contribution </w:t>
      </w:r>
      <w:r w:rsidR="000B69BD" w:rsidRPr="00DE1566">
        <w:rPr>
          <w:sz w:val="20"/>
          <w:szCs w:val="20"/>
        </w:rPr>
        <w:t xml:space="preserve">provides </w:t>
      </w:r>
      <w:r w:rsidR="009D78E0" w:rsidRPr="00DE1566">
        <w:rPr>
          <w:sz w:val="20"/>
          <w:szCs w:val="20"/>
        </w:rPr>
        <w:t>our views</w:t>
      </w:r>
      <w:r w:rsidR="00920995" w:rsidRPr="00DE1566">
        <w:rPr>
          <w:sz w:val="20"/>
          <w:szCs w:val="20"/>
        </w:rPr>
        <w:t xml:space="preserve"> in below aspects</w:t>
      </w:r>
      <w:r w:rsidR="009D78E0" w:rsidRPr="00DE1566">
        <w:rPr>
          <w:sz w:val="20"/>
          <w:szCs w:val="20"/>
        </w:rPr>
        <w:t xml:space="preserve"> on the paging enhancement</w:t>
      </w:r>
      <w:r w:rsidR="00C32DF5" w:rsidRPr="00DE1566">
        <w:rPr>
          <w:sz w:val="20"/>
          <w:szCs w:val="20"/>
        </w:rPr>
        <w:t xml:space="preserve"> for Rel.17 UE power saving</w:t>
      </w:r>
      <w:r w:rsidR="00F73FD0" w:rsidRPr="00DE1566">
        <w:rPr>
          <w:sz w:val="20"/>
          <w:szCs w:val="20"/>
        </w:rPr>
        <w:t>.</w:t>
      </w:r>
    </w:p>
    <w:p w14:paraId="31A732A0" w14:textId="1D7B618B" w:rsidR="00920995" w:rsidRPr="00DE1566" w:rsidRDefault="00EA008B" w:rsidP="00920995">
      <w:pPr>
        <w:pStyle w:val="ListParagraph"/>
        <w:numPr>
          <w:ilvl w:val="0"/>
          <w:numId w:val="32"/>
        </w:numPr>
        <w:spacing w:before="120" w:after="120"/>
        <w:rPr>
          <w:sz w:val="20"/>
          <w:szCs w:val="20"/>
        </w:rPr>
      </w:pPr>
      <w:r w:rsidRPr="00DE1566">
        <w:rPr>
          <w:sz w:val="20"/>
          <w:szCs w:val="20"/>
        </w:rPr>
        <w:t>Support of Behv-</w:t>
      </w:r>
      <w:r w:rsidR="00584206" w:rsidRPr="00DE1566">
        <w:rPr>
          <w:sz w:val="20"/>
          <w:szCs w:val="20"/>
        </w:rPr>
        <w:t>A and/or Behv-B</w:t>
      </w:r>
    </w:p>
    <w:p w14:paraId="2159E651" w14:textId="38FADF68" w:rsidR="00584206" w:rsidRPr="00DE1566" w:rsidRDefault="00280212" w:rsidP="00920995">
      <w:pPr>
        <w:pStyle w:val="ListParagraph"/>
        <w:numPr>
          <w:ilvl w:val="0"/>
          <w:numId w:val="32"/>
        </w:numPr>
        <w:spacing w:before="120" w:after="120"/>
        <w:rPr>
          <w:sz w:val="20"/>
          <w:szCs w:val="20"/>
        </w:rPr>
      </w:pPr>
      <w:r w:rsidRPr="00DE1566">
        <w:rPr>
          <w:sz w:val="20"/>
          <w:szCs w:val="20"/>
        </w:rPr>
        <w:t>Subgrouping design</w:t>
      </w:r>
    </w:p>
    <w:p w14:paraId="0B5959F9" w14:textId="169235A9" w:rsidR="00280212" w:rsidRPr="00DE1566" w:rsidRDefault="00037643" w:rsidP="00920995">
      <w:pPr>
        <w:pStyle w:val="ListParagraph"/>
        <w:numPr>
          <w:ilvl w:val="0"/>
          <w:numId w:val="32"/>
        </w:numPr>
        <w:spacing w:before="120" w:after="120"/>
        <w:rPr>
          <w:sz w:val="20"/>
          <w:szCs w:val="20"/>
        </w:rPr>
      </w:pPr>
      <w:r w:rsidRPr="00DE1566">
        <w:rPr>
          <w:sz w:val="20"/>
          <w:szCs w:val="20"/>
        </w:rPr>
        <w:t>Paging Early Indication (PEI) physical layer design</w:t>
      </w:r>
    </w:p>
    <w:p w14:paraId="5BEAB63E" w14:textId="77777777" w:rsidR="00CE3D11" w:rsidRPr="00DE1566" w:rsidRDefault="00CE3D11" w:rsidP="00CE3D11">
      <w:pPr>
        <w:rPr>
          <w:sz w:val="20"/>
          <w:szCs w:val="20"/>
          <w:lang w:eastAsia="x-none"/>
        </w:rPr>
      </w:pPr>
    </w:p>
    <w:p w14:paraId="2319AAAF" w14:textId="3B517877" w:rsidR="00E95A8B" w:rsidRPr="000B08D2" w:rsidRDefault="00042835"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Pr>
          <w:b w:val="0"/>
          <w:bCs w:val="0"/>
          <w:sz w:val="36"/>
          <w:szCs w:val="20"/>
        </w:rPr>
        <w:t>Paging enhancement</w:t>
      </w:r>
    </w:p>
    <w:p w14:paraId="0F08E2D0"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7B3040AB" w14:textId="77777777" w:rsidR="00637984" w:rsidRPr="00637984" w:rsidRDefault="00637984" w:rsidP="00637984">
      <w:pPr>
        <w:pStyle w:val="ListParagraph"/>
        <w:widowControl w:val="0"/>
        <w:numPr>
          <w:ilvl w:val="0"/>
          <w:numId w:val="1"/>
        </w:numPr>
        <w:spacing w:before="240" w:after="60"/>
        <w:contextualSpacing w:val="0"/>
        <w:outlineLvl w:val="0"/>
        <w:rPr>
          <w:rStyle w:val="Heading2Char1"/>
          <w:b w:val="0"/>
          <w:bCs w:val="0"/>
          <w:vanish/>
          <w:kern w:val="32"/>
        </w:rPr>
      </w:pPr>
    </w:p>
    <w:p w14:paraId="27B36EEE" w14:textId="0E07C754" w:rsidR="00C85292" w:rsidRPr="00DE1566" w:rsidRDefault="00B67AFC" w:rsidP="00DE1566">
      <w:pPr>
        <w:pStyle w:val="Heading2"/>
        <w:rPr>
          <w:b w:val="0"/>
          <w:bCs w:val="0"/>
          <w:i w:val="0"/>
          <w:iCs w:val="0"/>
        </w:rPr>
      </w:pPr>
      <w:r w:rsidRPr="00B67AFC">
        <w:rPr>
          <w:b w:val="0"/>
          <w:bCs w:val="0"/>
          <w:i w:val="0"/>
          <w:iCs w:val="0"/>
        </w:rPr>
        <w:t>Support of Behv-A and/or Behv-B</w:t>
      </w:r>
    </w:p>
    <w:p w14:paraId="70F67228" w14:textId="77777777" w:rsidR="00DE1566" w:rsidRDefault="00DE1566" w:rsidP="00C85292">
      <w:pPr>
        <w:spacing w:before="120" w:after="120"/>
        <w:rPr>
          <w:sz w:val="20"/>
          <w:szCs w:val="20"/>
          <w:lang w:eastAsia="x-none"/>
        </w:rPr>
      </w:pPr>
    </w:p>
    <w:p w14:paraId="29B37129" w14:textId="5B76A074" w:rsidR="00C85292" w:rsidRPr="00DE1566" w:rsidRDefault="00C85292" w:rsidP="00C85292">
      <w:pPr>
        <w:spacing w:before="120" w:after="120"/>
        <w:rPr>
          <w:sz w:val="20"/>
          <w:szCs w:val="20"/>
          <w:lang w:eastAsia="x-none"/>
        </w:rPr>
      </w:pPr>
      <w:r w:rsidRPr="00DE1566">
        <w:rPr>
          <w:sz w:val="20"/>
          <w:szCs w:val="20"/>
          <w:lang w:eastAsia="x-none"/>
        </w:rPr>
        <w:t>High level comparison between Behv-A and Behv-B:</w:t>
      </w:r>
    </w:p>
    <w:p w14:paraId="6408FD6C" w14:textId="77777777" w:rsidR="00C85292" w:rsidRPr="00DE1566" w:rsidRDefault="00C85292" w:rsidP="00C85292">
      <w:pPr>
        <w:numPr>
          <w:ilvl w:val="0"/>
          <w:numId w:val="23"/>
        </w:numPr>
        <w:spacing w:before="120" w:after="120"/>
        <w:rPr>
          <w:sz w:val="20"/>
          <w:szCs w:val="20"/>
          <w:lang w:eastAsia="x-none"/>
        </w:rPr>
      </w:pPr>
      <w:r w:rsidRPr="00DE1566">
        <w:rPr>
          <w:sz w:val="20"/>
          <w:szCs w:val="20"/>
          <w:lang w:eastAsia="x-none"/>
        </w:rPr>
        <w:t xml:space="preserve">If group paging rate (GPR) is low, by implementation, gNB may skip some PEI transmission in order to save more resource in case of adopting Behv-A than Behv-B, as most of the instances there is no paging by network. </w:t>
      </w:r>
    </w:p>
    <w:p w14:paraId="47EEF5AB" w14:textId="77777777" w:rsidR="00C85292" w:rsidRPr="00DE1566" w:rsidRDefault="00C85292" w:rsidP="00C85292">
      <w:pPr>
        <w:numPr>
          <w:ilvl w:val="0"/>
          <w:numId w:val="23"/>
        </w:numPr>
        <w:spacing w:before="120" w:after="120"/>
        <w:rPr>
          <w:sz w:val="20"/>
          <w:szCs w:val="20"/>
          <w:lang w:eastAsia="x-none"/>
        </w:rPr>
      </w:pPr>
      <w:r w:rsidRPr="00DE1566">
        <w:rPr>
          <w:sz w:val="20"/>
          <w:szCs w:val="20"/>
          <w:lang w:eastAsia="x-none"/>
        </w:rPr>
        <w:t>Following similar principle, if group paging rate is high, by implementation, gNB can skip some PEI transmission in case of adopting Behv-B</w:t>
      </w:r>
    </w:p>
    <w:p w14:paraId="35538E5E" w14:textId="34BCADFD" w:rsidR="00C85292" w:rsidRPr="00DE1566" w:rsidRDefault="00C85292" w:rsidP="00C85292">
      <w:pPr>
        <w:spacing w:before="120" w:after="120"/>
        <w:rPr>
          <w:b/>
          <w:bCs/>
          <w:sz w:val="20"/>
          <w:szCs w:val="20"/>
          <w:lang w:eastAsia="x-none"/>
        </w:rPr>
      </w:pPr>
      <w:r w:rsidRPr="00DE1566">
        <w:rPr>
          <w:b/>
          <w:bCs/>
          <w:sz w:val="20"/>
          <w:szCs w:val="20"/>
          <w:lang w:eastAsia="x-none"/>
        </w:rPr>
        <w:t xml:space="preserve">Observation </w:t>
      </w:r>
      <w:r w:rsidR="00350997" w:rsidRPr="00DE1566">
        <w:rPr>
          <w:b/>
          <w:bCs/>
          <w:sz w:val="20"/>
          <w:szCs w:val="20"/>
          <w:lang w:eastAsia="x-none"/>
        </w:rPr>
        <w:t>1</w:t>
      </w:r>
      <w:r w:rsidRPr="00DE1566">
        <w:rPr>
          <w:b/>
          <w:bCs/>
          <w:sz w:val="20"/>
          <w:szCs w:val="20"/>
          <w:lang w:eastAsia="x-none"/>
        </w:rPr>
        <w:t>: If UE does not detect any PEI, the supported UE behavior can largely impact the system overhead caused by PEI transmission under different GPR assumptions.</w:t>
      </w:r>
    </w:p>
    <w:p w14:paraId="6E29154F" w14:textId="7A3983D1" w:rsidR="00C85292" w:rsidRPr="00DE1566" w:rsidRDefault="00A92B69" w:rsidP="00C85292">
      <w:pPr>
        <w:spacing w:before="120" w:after="120"/>
        <w:rPr>
          <w:sz w:val="20"/>
          <w:szCs w:val="20"/>
          <w:lang w:eastAsia="x-none"/>
        </w:rPr>
      </w:pPr>
      <w:r w:rsidRPr="00DE1566">
        <w:rPr>
          <w:sz w:val="20"/>
          <w:szCs w:val="20"/>
          <w:lang w:eastAsia="x-none"/>
        </w:rPr>
        <w:t>T</w:t>
      </w:r>
      <w:r w:rsidR="00C85292" w:rsidRPr="00DE1566">
        <w:rPr>
          <w:sz w:val="20"/>
          <w:szCs w:val="20"/>
          <w:lang w:eastAsia="x-none"/>
        </w:rPr>
        <w:t xml:space="preserve">he system overhead introduced by PEI depends on multiple factors, i.e. </w:t>
      </w:r>
      <w:r w:rsidR="00882CB5" w:rsidRPr="00DE1566">
        <w:rPr>
          <w:sz w:val="20"/>
          <w:szCs w:val="20"/>
          <w:lang w:eastAsia="x-none"/>
        </w:rPr>
        <w:t xml:space="preserve">PEI </w:t>
      </w:r>
      <w:r w:rsidR="00C85292" w:rsidRPr="00DE1566">
        <w:rPr>
          <w:sz w:val="20"/>
          <w:szCs w:val="20"/>
          <w:lang w:eastAsia="x-none"/>
        </w:rPr>
        <w:t>physical channel design</w:t>
      </w:r>
      <w:r w:rsidR="00882CB5" w:rsidRPr="00DE1566">
        <w:rPr>
          <w:sz w:val="20"/>
          <w:szCs w:val="20"/>
          <w:lang w:eastAsia="x-none"/>
        </w:rPr>
        <w:t xml:space="preserve"> (PDCCH, TRS/CSI-RS, or SSS-based)</w:t>
      </w:r>
      <w:r w:rsidR="00C85292" w:rsidRPr="00DE1566">
        <w:rPr>
          <w:sz w:val="20"/>
          <w:szCs w:val="20"/>
          <w:lang w:eastAsia="x-none"/>
        </w:rPr>
        <w:t>, supported UE behavior (Behv-A or B) in case of miss detection, and assumed group paging rate.</w:t>
      </w:r>
      <w:r w:rsidR="00313B35" w:rsidRPr="00DE1566">
        <w:rPr>
          <w:sz w:val="20"/>
          <w:szCs w:val="20"/>
          <w:lang w:eastAsia="x-none"/>
        </w:rPr>
        <w:t xml:space="preserve"> In the evaluation, the typical GPR used is 10%. Some higher values from 20% to 60% are used to explore more power saving gain from sub-grouping mechanism. However, the high range of the GPR is not</w:t>
      </w:r>
      <w:r w:rsidR="00D73364" w:rsidRPr="00DE1566">
        <w:rPr>
          <w:sz w:val="20"/>
          <w:szCs w:val="20"/>
          <w:lang w:eastAsia="x-none"/>
        </w:rPr>
        <w:t xml:space="preserve"> always</w:t>
      </w:r>
      <w:r w:rsidR="00313B35" w:rsidRPr="00DE1566">
        <w:rPr>
          <w:sz w:val="20"/>
          <w:szCs w:val="20"/>
          <w:lang w:eastAsia="x-none"/>
        </w:rPr>
        <w:t xml:space="preserve"> typical for actually network deployment. Thus, Behv-A should be supported </w:t>
      </w:r>
      <w:r w:rsidR="00D73364" w:rsidRPr="00DE1566">
        <w:rPr>
          <w:sz w:val="20"/>
          <w:szCs w:val="20"/>
          <w:lang w:eastAsia="x-none"/>
        </w:rPr>
        <w:t>at least.</w:t>
      </w:r>
    </w:p>
    <w:p w14:paraId="0B82E037" w14:textId="094EEAD8" w:rsidR="00F20B73" w:rsidRPr="00DE1566" w:rsidRDefault="00F20B73" w:rsidP="00C85292">
      <w:pPr>
        <w:spacing w:before="120" w:after="120"/>
        <w:rPr>
          <w:rFonts w:eastAsia="Yu Mincho"/>
          <w:sz w:val="20"/>
          <w:szCs w:val="20"/>
          <w:lang w:eastAsia="ja-JP"/>
        </w:rPr>
      </w:pPr>
      <w:r w:rsidRPr="00DE1566">
        <w:rPr>
          <w:rFonts w:eastAsia="Yu Mincho" w:hint="eastAsia"/>
          <w:sz w:val="20"/>
          <w:szCs w:val="20"/>
          <w:lang w:eastAsia="ja-JP"/>
        </w:rPr>
        <w:t>A</w:t>
      </w:r>
      <w:r w:rsidRPr="00DE1566">
        <w:rPr>
          <w:rFonts w:eastAsia="Yu Mincho"/>
          <w:sz w:val="20"/>
          <w:szCs w:val="20"/>
          <w:lang w:eastAsia="ja-JP"/>
        </w:rPr>
        <w:t xml:space="preserve">ccording to [2], RAN2 adopted network controlled subgrouping (based on individual UE characteristics, not specified or limited to paging probability as EUTRA, possibly with additional randomization). Our understanding is the situation of GPR does not change in spite of the network controlled subgrouping as the reasonable network would configure the </w:t>
      </w:r>
      <w:r w:rsidR="00EF5A91" w:rsidRPr="00DE1566">
        <w:rPr>
          <w:rFonts w:eastAsia="Yu Mincho"/>
          <w:sz w:val="20"/>
          <w:szCs w:val="20"/>
          <w:lang w:eastAsia="ja-JP"/>
        </w:rPr>
        <w:t>sub-</w:t>
      </w:r>
      <w:r w:rsidRPr="00DE1566">
        <w:rPr>
          <w:rFonts w:eastAsia="Yu Mincho"/>
          <w:sz w:val="20"/>
          <w:szCs w:val="20"/>
          <w:lang w:eastAsia="ja-JP"/>
        </w:rPr>
        <w:t>grouping</w:t>
      </w:r>
      <w:r w:rsidR="00EF5A91" w:rsidRPr="00DE1566">
        <w:rPr>
          <w:rFonts w:eastAsia="Yu Mincho"/>
          <w:sz w:val="20"/>
          <w:szCs w:val="20"/>
          <w:lang w:eastAsia="ja-JP"/>
        </w:rPr>
        <w:t xml:space="preserve"> to make GPR to the order of RAN1 evaluation for reduced power consumption taking into account the difference of the paging rate of the UE characteristics (URLLC, V2X, and so on). </w:t>
      </w:r>
    </w:p>
    <w:p w14:paraId="66C95114" w14:textId="1669DBDF" w:rsidR="00EF2572" w:rsidRPr="00DE1566" w:rsidRDefault="00D73364" w:rsidP="00C85292">
      <w:pPr>
        <w:spacing w:before="120" w:after="120"/>
        <w:rPr>
          <w:b/>
          <w:bCs/>
          <w:sz w:val="20"/>
          <w:szCs w:val="20"/>
          <w:lang w:eastAsia="x-none"/>
        </w:rPr>
      </w:pPr>
      <w:r w:rsidRPr="00DE1566">
        <w:rPr>
          <w:b/>
          <w:bCs/>
          <w:sz w:val="20"/>
          <w:szCs w:val="20"/>
          <w:lang w:eastAsia="x-none"/>
        </w:rPr>
        <w:t>Proposal 1:</w:t>
      </w:r>
      <w:r w:rsidR="0054467F" w:rsidRPr="00DE1566">
        <w:rPr>
          <w:b/>
          <w:bCs/>
          <w:sz w:val="20"/>
          <w:szCs w:val="20"/>
          <w:lang w:eastAsia="x-none"/>
        </w:rPr>
        <w:t xml:space="preserve"> Behv-A</w:t>
      </w:r>
      <w:r w:rsidRPr="00DE1566">
        <w:rPr>
          <w:b/>
          <w:bCs/>
          <w:sz w:val="20"/>
          <w:szCs w:val="20"/>
          <w:lang w:eastAsia="x-none"/>
        </w:rPr>
        <w:t xml:space="preserve"> should be supported.</w:t>
      </w:r>
    </w:p>
    <w:p w14:paraId="1F8538A2" w14:textId="4D67891C" w:rsidR="00C85292" w:rsidRPr="00DE1566" w:rsidRDefault="00C85292" w:rsidP="00C85292">
      <w:pPr>
        <w:spacing w:before="120" w:after="120"/>
        <w:rPr>
          <w:sz w:val="20"/>
          <w:szCs w:val="20"/>
          <w:lang w:eastAsia="x-none"/>
        </w:rPr>
      </w:pPr>
    </w:p>
    <w:p w14:paraId="31A0D229" w14:textId="21C799F7" w:rsidR="004D584A" w:rsidRPr="00DE1566" w:rsidRDefault="004D584A" w:rsidP="004D584A">
      <w:pPr>
        <w:spacing w:before="120" w:after="120"/>
        <w:rPr>
          <w:sz w:val="20"/>
          <w:szCs w:val="20"/>
          <w:lang w:eastAsia="x-none"/>
        </w:rPr>
      </w:pPr>
      <w:r w:rsidRPr="00DE1566">
        <w:rPr>
          <w:sz w:val="20"/>
          <w:szCs w:val="20"/>
          <w:lang w:eastAsia="x-none"/>
        </w:rPr>
        <w:t xml:space="preserve">For IDLE/INACTIVE mode UE, when UE is uncertain about SIB configuration of PEI e.g. during the SI modification period or before to obtain the SIB related to PEI, the UE behavior should be discussed separately. In addition, the TRS/CSI-RS for time/frequency tracking in AI 8.7.1.2 is also agreed to be configured by SIB </w:t>
      </w:r>
      <w:r w:rsidRPr="00DE1566">
        <w:rPr>
          <w:sz w:val="20"/>
          <w:szCs w:val="20"/>
          <w:lang w:eastAsia="x-none"/>
        </w:rPr>
        <w:lastRenderedPageBreak/>
        <w:t>signaling. Hence, when UE is within SI modification period, it is possible that the reception of the TRS/CSI-RS for time/frequency tracking is not reliable or the previous configuration of PEI is not reliable. In this case, it is possible that gNB has actually transmitted PEI but UE fails to detect it. Thus more reasonable UE behavior would be to continue monitoring paging PDCCH. Besides, the availability of TRS/CSI-RS for tracking should also be taken into account for UE to evaluation whether current reception of PEI is reliable or not.</w:t>
      </w:r>
    </w:p>
    <w:p w14:paraId="01AB37E1" w14:textId="6678D93C" w:rsidR="004D584A" w:rsidRPr="00DE1566" w:rsidRDefault="004D584A" w:rsidP="004D584A">
      <w:pPr>
        <w:spacing w:before="120" w:after="120"/>
        <w:rPr>
          <w:b/>
          <w:bCs/>
          <w:sz w:val="20"/>
          <w:szCs w:val="20"/>
          <w:lang w:eastAsia="x-none"/>
        </w:rPr>
      </w:pPr>
      <w:r w:rsidRPr="00DE1566">
        <w:rPr>
          <w:b/>
          <w:bCs/>
          <w:sz w:val="20"/>
          <w:szCs w:val="20"/>
          <w:lang w:eastAsia="x-none"/>
        </w:rPr>
        <w:t xml:space="preserve">Proposal </w:t>
      </w:r>
      <w:r w:rsidR="00D871B9" w:rsidRPr="00DE1566">
        <w:rPr>
          <w:b/>
          <w:bCs/>
          <w:sz w:val="20"/>
          <w:szCs w:val="20"/>
          <w:lang w:eastAsia="x-none"/>
        </w:rPr>
        <w:t>2</w:t>
      </w:r>
      <w:r w:rsidRPr="00DE1566">
        <w:rPr>
          <w:b/>
          <w:bCs/>
          <w:sz w:val="20"/>
          <w:szCs w:val="20"/>
          <w:lang w:eastAsia="x-none"/>
        </w:rPr>
        <w:t>: When UE is certain about the SIB configuration of PEI, if UE does not detect PEI, UE is not required to continue monitoring paging PDCCH in the PO after PEI.</w:t>
      </w:r>
    </w:p>
    <w:p w14:paraId="208B6312" w14:textId="4596F505" w:rsidR="004D584A" w:rsidRPr="00DE1566" w:rsidRDefault="004D584A" w:rsidP="004D584A">
      <w:pPr>
        <w:spacing w:before="120" w:after="120"/>
        <w:rPr>
          <w:b/>
          <w:bCs/>
          <w:sz w:val="20"/>
          <w:szCs w:val="20"/>
          <w:lang w:eastAsia="x-none"/>
        </w:rPr>
      </w:pPr>
      <w:r w:rsidRPr="00DE1566">
        <w:rPr>
          <w:b/>
          <w:bCs/>
          <w:sz w:val="20"/>
          <w:szCs w:val="20"/>
          <w:lang w:eastAsia="x-none"/>
        </w:rPr>
        <w:t xml:space="preserve">Proposal </w:t>
      </w:r>
      <w:r w:rsidR="00D871B9" w:rsidRPr="00DE1566">
        <w:rPr>
          <w:b/>
          <w:bCs/>
          <w:sz w:val="20"/>
          <w:szCs w:val="20"/>
          <w:lang w:eastAsia="x-none"/>
        </w:rPr>
        <w:t>3</w:t>
      </w:r>
      <w:r w:rsidRPr="00DE1566">
        <w:rPr>
          <w:b/>
          <w:bCs/>
          <w:sz w:val="20"/>
          <w:szCs w:val="20"/>
          <w:lang w:eastAsia="x-none"/>
        </w:rPr>
        <w:t>: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25B94BCA" w14:textId="509D5D2C" w:rsidR="004D584A" w:rsidRPr="00DE1566" w:rsidRDefault="004D584A" w:rsidP="00C85292">
      <w:pPr>
        <w:spacing w:before="120" w:after="120"/>
        <w:rPr>
          <w:sz w:val="20"/>
          <w:szCs w:val="20"/>
          <w:lang w:eastAsia="x-none"/>
        </w:rPr>
      </w:pPr>
    </w:p>
    <w:p w14:paraId="385433E3" w14:textId="212A364A" w:rsidR="0057246F" w:rsidRPr="001331FA" w:rsidRDefault="0057246F" w:rsidP="0057246F">
      <w:pPr>
        <w:pStyle w:val="Heading2"/>
        <w:rPr>
          <w:rStyle w:val="Heading2Char1"/>
        </w:rPr>
      </w:pPr>
      <w:r w:rsidRPr="001331FA">
        <w:rPr>
          <w:rStyle w:val="Heading2Char1"/>
        </w:rPr>
        <w:t>Subgrouping design</w:t>
      </w:r>
    </w:p>
    <w:p w14:paraId="115764DC" w14:textId="77777777" w:rsidR="0057246F" w:rsidRDefault="0057246F" w:rsidP="0057246F">
      <w:pPr>
        <w:rPr>
          <w:lang w:eastAsia="x-none"/>
        </w:rPr>
      </w:pPr>
    </w:p>
    <w:p w14:paraId="60C4F3C8" w14:textId="6D90C489" w:rsidR="0057246F" w:rsidRPr="00DE1566" w:rsidRDefault="0057246F" w:rsidP="0057246F">
      <w:pPr>
        <w:spacing w:before="120" w:after="120"/>
        <w:rPr>
          <w:sz w:val="20"/>
          <w:szCs w:val="20"/>
        </w:rPr>
      </w:pPr>
      <w:r w:rsidRPr="00DE1566">
        <w:rPr>
          <w:sz w:val="20"/>
          <w:szCs w:val="20"/>
        </w:rPr>
        <w:t>The sub-grouping index</w:t>
      </w:r>
      <w:r w:rsidR="00BB5296" w:rsidRPr="00DE1566">
        <w:rPr>
          <w:sz w:val="20"/>
          <w:szCs w:val="20"/>
        </w:rPr>
        <w:t xml:space="preserve"> need to be specified</w:t>
      </w:r>
      <w:r w:rsidR="006F02EE" w:rsidRPr="00DE1566">
        <w:rPr>
          <w:sz w:val="20"/>
          <w:szCs w:val="20"/>
        </w:rPr>
        <w:t xml:space="preserve">, in opinions from both </w:t>
      </w:r>
      <w:r w:rsidR="006F02EE" w:rsidRPr="0070759C">
        <w:rPr>
          <w:sz w:val="20"/>
          <w:szCs w:val="20"/>
        </w:rPr>
        <w:t>RAN1 and RAN2 [</w:t>
      </w:r>
      <w:r w:rsidR="00135A46" w:rsidRPr="0070759C">
        <w:rPr>
          <w:sz w:val="20"/>
          <w:szCs w:val="20"/>
        </w:rPr>
        <w:t>2</w:t>
      </w:r>
      <w:r w:rsidR="006F02EE" w:rsidRPr="0070759C">
        <w:rPr>
          <w:sz w:val="20"/>
          <w:szCs w:val="20"/>
        </w:rPr>
        <w:t xml:space="preserve">]. </w:t>
      </w:r>
      <w:r w:rsidR="00AA0022" w:rsidRPr="0070759C">
        <w:rPr>
          <w:sz w:val="20"/>
          <w:szCs w:val="20"/>
        </w:rPr>
        <w:t>A UE’s sub-group index</w:t>
      </w:r>
      <w:r w:rsidR="00EF4D3C" w:rsidRPr="0070759C">
        <w:rPr>
          <w:sz w:val="20"/>
          <w:szCs w:val="20"/>
        </w:rPr>
        <w:t xml:space="preserve"> </w:t>
      </w:r>
      <w:r w:rsidRPr="0070759C">
        <w:rPr>
          <w:sz w:val="20"/>
          <w:szCs w:val="20"/>
        </w:rPr>
        <w:t>could be associated with</w:t>
      </w:r>
      <w:r w:rsidR="008B2FCA" w:rsidRPr="0070759C">
        <w:rPr>
          <w:sz w:val="20"/>
          <w:szCs w:val="20"/>
        </w:rPr>
        <w:t xml:space="preserve"> a certain UE characteristic and/or</w:t>
      </w:r>
      <w:r w:rsidRPr="0070759C">
        <w:rPr>
          <w:sz w:val="20"/>
          <w:szCs w:val="20"/>
        </w:rPr>
        <w:t xml:space="preserve"> UE ID and can be indicated by the PEI</w:t>
      </w:r>
      <w:r w:rsidRPr="00DE1566">
        <w:rPr>
          <w:sz w:val="20"/>
          <w:szCs w:val="20"/>
        </w:rPr>
        <w:t xml:space="preserve">. </w:t>
      </w:r>
      <w:r w:rsidR="00135A46" w:rsidRPr="00DE1566">
        <w:rPr>
          <w:sz w:val="20"/>
          <w:szCs w:val="20"/>
        </w:rPr>
        <w:t xml:space="preserve">Our expectation is the certain UE is associated with which sub-group would be managed by </w:t>
      </w:r>
      <w:r w:rsidR="00CB42D8" w:rsidRPr="00DE1566">
        <w:rPr>
          <w:sz w:val="20"/>
          <w:szCs w:val="20"/>
        </w:rPr>
        <w:t>CN</w:t>
      </w:r>
      <w:r w:rsidR="00135A46" w:rsidRPr="00DE1566">
        <w:rPr>
          <w:sz w:val="20"/>
          <w:szCs w:val="20"/>
        </w:rPr>
        <w:t xml:space="preserve"> signaling of UE dedicated configuration similar to </w:t>
      </w:r>
      <w:r w:rsidR="00CB42D8" w:rsidRPr="00DE1566">
        <w:rPr>
          <w:sz w:val="20"/>
          <w:szCs w:val="20"/>
        </w:rPr>
        <w:t xml:space="preserve">UE specific DRX configured by upper layers </w:t>
      </w:r>
      <w:r w:rsidR="00135A46" w:rsidRPr="00DE1566">
        <w:rPr>
          <w:sz w:val="20"/>
          <w:szCs w:val="20"/>
        </w:rPr>
        <w:t>in RRC_IDLE. We expect all are to be discussed in RAN2</w:t>
      </w:r>
      <w:r w:rsidR="008D792C" w:rsidRPr="00DE1566">
        <w:rPr>
          <w:sz w:val="20"/>
          <w:szCs w:val="20"/>
        </w:rPr>
        <w:t>. Therefore, physical layer only to know which sub-group the UE belongs.</w:t>
      </w:r>
      <w:r w:rsidR="00135A46" w:rsidRPr="00DE1566">
        <w:rPr>
          <w:sz w:val="20"/>
          <w:szCs w:val="20"/>
        </w:rPr>
        <w:t xml:space="preserve"> </w:t>
      </w:r>
    </w:p>
    <w:p w14:paraId="7EC931C5" w14:textId="20883AE0" w:rsidR="0057246F" w:rsidRPr="00DE1566" w:rsidRDefault="0057246F" w:rsidP="0057246F">
      <w:pPr>
        <w:spacing w:before="120" w:after="120"/>
        <w:rPr>
          <w:b/>
          <w:bCs/>
          <w:sz w:val="20"/>
          <w:szCs w:val="20"/>
        </w:rPr>
      </w:pPr>
      <w:r w:rsidRPr="00DE1566">
        <w:rPr>
          <w:b/>
          <w:bCs/>
          <w:sz w:val="20"/>
          <w:szCs w:val="20"/>
        </w:rPr>
        <w:t xml:space="preserve">Proposal </w:t>
      </w:r>
      <w:r w:rsidR="00D871B9" w:rsidRPr="00DE1566">
        <w:rPr>
          <w:b/>
          <w:bCs/>
          <w:sz w:val="20"/>
          <w:szCs w:val="20"/>
        </w:rPr>
        <w:t>4</w:t>
      </w:r>
      <w:r w:rsidRPr="00DE1566">
        <w:rPr>
          <w:b/>
          <w:bCs/>
          <w:sz w:val="20"/>
          <w:szCs w:val="20"/>
        </w:rPr>
        <w:t>: Sub-grouping information could be carried in the PEI.</w:t>
      </w:r>
    </w:p>
    <w:p w14:paraId="41AAD4B4" w14:textId="6C305048" w:rsidR="0028264E" w:rsidRPr="00DE1566" w:rsidRDefault="0028264E" w:rsidP="0057246F">
      <w:pPr>
        <w:spacing w:before="120" w:after="120"/>
        <w:rPr>
          <w:b/>
          <w:bCs/>
          <w:sz w:val="20"/>
          <w:szCs w:val="20"/>
        </w:rPr>
      </w:pPr>
      <w:r w:rsidRPr="00DE1566">
        <w:rPr>
          <w:b/>
          <w:bCs/>
          <w:sz w:val="20"/>
          <w:szCs w:val="20"/>
        </w:rPr>
        <w:t>Proposal 5: Which sub-grouping UE belongs are informed from the</w:t>
      </w:r>
      <w:r w:rsidR="00A56C15" w:rsidRPr="00DE1566">
        <w:rPr>
          <w:b/>
          <w:bCs/>
          <w:sz w:val="20"/>
          <w:szCs w:val="20"/>
        </w:rPr>
        <w:t xml:space="preserve"> higher layer</w:t>
      </w:r>
      <w:r w:rsidRPr="00DE1566">
        <w:rPr>
          <w:b/>
          <w:bCs/>
          <w:sz w:val="20"/>
          <w:szCs w:val="20"/>
        </w:rPr>
        <w:t>.</w:t>
      </w:r>
    </w:p>
    <w:p w14:paraId="4EC0E6EA" w14:textId="77777777" w:rsidR="0028264E" w:rsidRPr="00DE1566" w:rsidRDefault="0028264E" w:rsidP="0057246F">
      <w:pPr>
        <w:spacing w:before="120" w:after="120"/>
        <w:rPr>
          <w:b/>
          <w:bCs/>
          <w:sz w:val="20"/>
          <w:szCs w:val="20"/>
        </w:rPr>
      </w:pPr>
    </w:p>
    <w:p w14:paraId="078744E9" w14:textId="77777777" w:rsidR="0057246F" w:rsidRPr="00DE1566" w:rsidRDefault="0057246F" w:rsidP="0057246F">
      <w:pPr>
        <w:spacing w:before="120" w:after="120"/>
        <w:rPr>
          <w:sz w:val="20"/>
          <w:szCs w:val="20"/>
        </w:rPr>
      </w:pPr>
      <w:r w:rsidRPr="00DE1566">
        <w:rPr>
          <w:sz w:val="20"/>
          <w:szCs w:val="20"/>
        </w:rPr>
        <w:t>After UE detects PEI and checks whether it belongs to the sub-group intended for paging, UE may choose to continue or stop the paging monitoring procedure in this paging cycle. If sequence-based PEI is supported, the sub-grouping indication is not flexible enough to accurately point to the paged UE. It is true that sequence-based design is not friendly to support relatively large sub-group numbers in case the UE load is high in a PO. In this case, the further more dedicated sub-grouping information can be indicated by paging DCI. When PEI is not configured by the network, this operation also allows sub-grouping gain of the power reduction.</w:t>
      </w:r>
    </w:p>
    <w:p w14:paraId="6B6B5950" w14:textId="40373433" w:rsidR="0057246F" w:rsidRPr="00DE1566" w:rsidRDefault="0057246F" w:rsidP="0057246F">
      <w:pPr>
        <w:spacing w:before="120" w:after="120"/>
        <w:rPr>
          <w:b/>
          <w:bCs/>
          <w:sz w:val="20"/>
          <w:szCs w:val="20"/>
        </w:rPr>
      </w:pPr>
      <w:r w:rsidRPr="00DE1566">
        <w:rPr>
          <w:b/>
          <w:bCs/>
          <w:sz w:val="20"/>
          <w:szCs w:val="20"/>
        </w:rPr>
        <w:t xml:space="preserve">Proposal </w:t>
      </w:r>
      <w:r w:rsidR="0070759C">
        <w:rPr>
          <w:b/>
          <w:bCs/>
          <w:sz w:val="20"/>
          <w:szCs w:val="20"/>
        </w:rPr>
        <w:t>6</w:t>
      </w:r>
      <w:r w:rsidRPr="00DE1566">
        <w:rPr>
          <w:b/>
          <w:bCs/>
          <w:sz w:val="20"/>
          <w:szCs w:val="20"/>
        </w:rPr>
        <w:t xml:space="preserve">: Sub-grouping information can also be carried in the paging DCI. When PEI is configured, more refined sub-grouping indication is achieved. When PEI is not configured, just sub-grouping indication within paging DCI can also serve the function. </w:t>
      </w:r>
    </w:p>
    <w:p w14:paraId="4CA66E9A" w14:textId="77777777" w:rsidR="004F3A2E" w:rsidRPr="00DE1566" w:rsidRDefault="004F3A2E" w:rsidP="0057246F">
      <w:pPr>
        <w:spacing w:before="120" w:after="120"/>
        <w:rPr>
          <w:sz w:val="20"/>
          <w:szCs w:val="20"/>
          <w:lang w:eastAsia="x-none"/>
        </w:rPr>
      </w:pPr>
    </w:p>
    <w:p w14:paraId="104E3486" w14:textId="425B8913" w:rsidR="0057246F" w:rsidRPr="00DE1566" w:rsidRDefault="0057246F" w:rsidP="0057246F">
      <w:pPr>
        <w:spacing w:before="120" w:after="120"/>
        <w:rPr>
          <w:sz w:val="20"/>
          <w:szCs w:val="20"/>
          <w:lang w:eastAsia="x-none"/>
        </w:rPr>
      </w:pPr>
      <w:r w:rsidRPr="00DE1566">
        <w:rPr>
          <w:sz w:val="20"/>
          <w:szCs w:val="20"/>
          <w:lang w:eastAsia="x-none"/>
        </w:rPr>
        <w:t>The detailed subgrouping design should firstly look at the maximumly supported number of subgroups. In the evaluation, the number is from 2 to 16 for a PO, which corresponds to 1 to 4 bits.</w:t>
      </w:r>
    </w:p>
    <w:p w14:paraId="23419FDF" w14:textId="0FC45442" w:rsidR="0057246F" w:rsidRPr="00DE1566" w:rsidRDefault="0057246F" w:rsidP="0057246F">
      <w:pPr>
        <w:spacing w:before="120" w:after="120"/>
        <w:rPr>
          <w:sz w:val="20"/>
          <w:szCs w:val="20"/>
          <w:lang w:eastAsia="x-none"/>
        </w:rPr>
      </w:pPr>
      <w:r w:rsidRPr="00DE1566">
        <w:rPr>
          <w:sz w:val="20"/>
          <w:szCs w:val="20"/>
          <w:lang w:eastAsia="x-none"/>
        </w:rPr>
        <w:t>As we prefer to support subgrouping by PEI and paging DCI in a configurable way</w:t>
      </w:r>
      <w:r w:rsidR="00681536" w:rsidRPr="00DE1566">
        <w:rPr>
          <w:sz w:val="20"/>
          <w:szCs w:val="20"/>
          <w:lang w:eastAsia="x-none"/>
        </w:rPr>
        <w:t>,</w:t>
      </w:r>
      <w:r w:rsidRPr="00DE1566">
        <w:rPr>
          <w:sz w:val="20"/>
          <w:szCs w:val="20"/>
          <w:lang w:eastAsia="x-none"/>
        </w:rPr>
        <w:t xml:space="preserve"> </w:t>
      </w:r>
      <w:r w:rsidR="00681536" w:rsidRPr="00DE1566">
        <w:rPr>
          <w:sz w:val="20"/>
          <w:szCs w:val="20"/>
          <w:lang w:eastAsia="x-none"/>
        </w:rPr>
        <w:t>s</w:t>
      </w:r>
      <w:r w:rsidRPr="00DE1566">
        <w:rPr>
          <w:sz w:val="20"/>
          <w:szCs w:val="20"/>
          <w:lang w:eastAsia="x-none"/>
        </w:rPr>
        <w:t>ome options can be as below table, which can be configured via SIB.</w:t>
      </w:r>
    </w:p>
    <w:p w14:paraId="279EE16A" w14:textId="70C8DFA7" w:rsidR="0057246F" w:rsidRPr="004D699D" w:rsidRDefault="0057246F" w:rsidP="0057246F">
      <w:pPr>
        <w:spacing w:before="120" w:after="120"/>
        <w:jc w:val="center"/>
        <w:rPr>
          <w:b/>
          <w:bCs/>
          <w:sz w:val="20"/>
          <w:szCs w:val="20"/>
          <w:lang w:eastAsia="x-none"/>
        </w:rPr>
      </w:pPr>
      <w:r w:rsidRPr="004D699D">
        <w:rPr>
          <w:b/>
          <w:bCs/>
          <w:sz w:val="20"/>
          <w:szCs w:val="20"/>
          <w:lang w:eastAsia="x-none"/>
        </w:rPr>
        <w:t xml:space="preserve">Table </w:t>
      </w:r>
      <w:r w:rsidR="003F496F" w:rsidRPr="004D699D">
        <w:rPr>
          <w:b/>
          <w:bCs/>
          <w:sz w:val="20"/>
          <w:szCs w:val="20"/>
          <w:lang w:eastAsia="x-none"/>
        </w:rPr>
        <w:t>1</w:t>
      </w:r>
      <w:r w:rsidRPr="004D699D">
        <w:rPr>
          <w:b/>
          <w:bCs/>
          <w:sz w:val="20"/>
          <w:szCs w:val="20"/>
          <w:lang w:eastAsia="x-none"/>
        </w:rPr>
        <w:t>. Example of configurable subgrouping indication by PEI and paging DCI</w:t>
      </w:r>
    </w:p>
    <w:tbl>
      <w:tblPr>
        <w:tblStyle w:val="TableGrid"/>
        <w:tblW w:w="0" w:type="auto"/>
        <w:tblLook w:val="04A0" w:firstRow="1" w:lastRow="0" w:firstColumn="1" w:lastColumn="0" w:noHBand="0" w:noVBand="1"/>
      </w:tblPr>
      <w:tblGrid>
        <w:gridCol w:w="2484"/>
        <w:gridCol w:w="2260"/>
        <w:gridCol w:w="2234"/>
        <w:gridCol w:w="2084"/>
      </w:tblGrid>
      <w:tr w:rsidR="0057246F" w14:paraId="6F2BFAD6" w14:textId="77777777" w:rsidTr="00F20B73">
        <w:tc>
          <w:tcPr>
            <w:tcW w:w="2484" w:type="dxa"/>
          </w:tcPr>
          <w:p w14:paraId="153A6A37" w14:textId="77777777" w:rsidR="0057246F" w:rsidRPr="00DE1566" w:rsidRDefault="0057246F" w:rsidP="00F20B73">
            <w:pPr>
              <w:spacing w:before="120" w:after="120"/>
              <w:rPr>
                <w:sz w:val="20"/>
                <w:szCs w:val="20"/>
                <w:lang w:eastAsia="x-none"/>
              </w:rPr>
            </w:pPr>
            <w:r w:rsidRPr="00DE1566">
              <w:rPr>
                <w:sz w:val="20"/>
                <w:szCs w:val="20"/>
                <w:lang w:eastAsia="x-none"/>
              </w:rPr>
              <w:t xml:space="preserve">Channel carrying subgrouping index </w:t>
            </w:r>
          </w:p>
        </w:tc>
        <w:tc>
          <w:tcPr>
            <w:tcW w:w="6578" w:type="dxa"/>
            <w:gridSpan w:val="3"/>
          </w:tcPr>
          <w:p w14:paraId="7D097720" w14:textId="77777777" w:rsidR="0057246F" w:rsidRPr="00DE1566" w:rsidRDefault="0057246F" w:rsidP="00F20B73">
            <w:pPr>
              <w:spacing w:before="120" w:after="120"/>
              <w:rPr>
                <w:sz w:val="20"/>
                <w:szCs w:val="20"/>
                <w:lang w:eastAsia="x-none"/>
              </w:rPr>
            </w:pPr>
            <w:r w:rsidRPr="00DE1566">
              <w:rPr>
                <w:sz w:val="20"/>
                <w:szCs w:val="20"/>
                <w:lang w:eastAsia="x-none"/>
              </w:rPr>
              <w:t>Number of bits of the subgrouping index carried by each channel.</w:t>
            </w:r>
          </w:p>
        </w:tc>
      </w:tr>
      <w:tr w:rsidR="0057246F" w14:paraId="60430D8D" w14:textId="77777777" w:rsidTr="00F20B73">
        <w:tc>
          <w:tcPr>
            <w:tcW w:w="2484" w:type="dxa"/>
          </w:tcPr>
          <w:p w14:paraId="0542D975" w14:textId="77777777" w:rsidR="0057246F" w:rsidRPr="00DE1566" w:rsidRDefault="0057246F" w:rsidP="00F20B73">
            <w:pPr>
              <w:spacing w:before="120" w:after="120"/>
              <w:rPr>
                <w:sz w:val="20"/>
                <w:szCs w:val="20"/>
                <w:lang w:eastAsia="x-none"/>
              </w:rPr>
            </w:pPr>
            <w:r w:rsidRPr="00DE1566">
              <w:rPr>
                <w:sz w:val="20"/>
                <w:szCs w:val="20"/>
                <w:lang w:eastAsia="x-none"/>
              </w:rPr>
              <w:t>PEI</w:t>
            </w:r>
          </w:p>
        </w:tc>
        <w:tc>
          <w:tcPr>
            <w:tcW w:w="2260" w:type="dxa"/>
          </w:tcPr>
          <w:p w14:paraId="709D1EC4" w14:textId="77777777" w:rsidR="0057246F" w:rsidRPr="00DE1566" w:rsidRDefault="0057246F" w:rsidP="00F20B73">
            <w:pPr>
              <w:spacing w:before="120" w:after="120"/>
              <w:rPr>
                <w:sz w:val="20"/>
                <w:szCs w:val="20"/>
                <w:lang w:eastAsia="x-none"/>
              </w:rPr>
            </w:pPr>
            <w:r w:rsidRPr="00DE1566">
              <w:rPr>
                <w:sz w:val="20"/>
                <w:szCs w:val="20"/>
                <w:lang w:eastAsia="x-none"/>
              </w:rPr>
              <w:t>0</w:t>
            </w:r>
          </w:p>
        </w:tc>
        <w:tc>
          <w:tcPr>
            <w:tcW w:w="2234" w:type="dxa"/>
          </w:tcPr>
          <w:p w14:paraId="56B2270F" w14:textId="77777777" w:rsidR="0057246F" w:rsidRPr="00DE1566" w:rsidRDefault="0057246F" w:rsidP="00F20B73">
            <w:pPr>
              <w:spacing w:before="120" w:after="120"/>
              <w:rPr>
                <w:sz w:val="20"/>
                <w:szCs w:val="20"/>
                <w:lang w:eastAsia="x-none"/>
              </w:rPr>
            </w:pPr>
            <w:r w:rsidRPr="00DE1566">
              <w:rPr>
                <w:sz w:val="20"/>
                <w:szCs w:val="20"/>
                <w:lang w:eastAsia="x-none"/>
              </w:rPr>
              <w:t>1</w:t>
            </w:r>
          </w:p>
        </w:tc>
        <w:tc>
          <w:tcPr>
            <w:tcW w:w="2084" w:type="dxa"/>
          </w:tcPr>
          <w:p w14:paraId="0B914CFC" w14:textId="77777777" w:rsidR="0057246F" w:rsidRPr="00DE1566" w:rsidRDefault="0057246F" w:rsidP="00F20B73">
            <w:pPr>
              <w:spacing w:before="120" w:after="120"/>
              <w:rPr>
                <w:sz w:val="20"/>
                <w:szCs w:val="20"/>
                <w:lang w:eastAsia="x-none"/>
              </w:rPr>
            </w:pPr>
            <w:r w:rsidRPr="00DE1566">
              <w:rPr>
                <w:sz w:val="20"/>
                <w:szCs w:val="20"/>
                <w:lang w:eastAsia="x-none"/>
              </w:rPr>
              <w:t>2</w:t>
            </w:r>
          </w:p>
        </w:tc>
      </w:tr>
      <w:tr w:rsidR="0057246F" w14:paraId="0C57E565" w14:textId="77777777" w:rsidTr="00F20B73">
        <w:tc>
          <w:tcPr>
            <w:tcW w:w="2484" w:type="dxa"/>
          </w:tcPr>
          <w:p w14:paraId="076BC84C" w14:textId="77777777" w:rsidR="0057246F" w:rsidRPr="00DE1566" w:rsidRDefault="0057246F" w:rsidP="00F20B73">
            <w:pPr>
              <w:spacing w:before="120" w:after="120"/>
              <w:rPr>
                <w:sz w:val="20"/>
                <w:szCs w:val="20"/>
                <w:lang w:eastAsia="x-none"/>
              </w:rPr>
            </w:pPr>
            <w:r w:rsidRPr="00DE1566">
              <w:rPr>
                <w:sz w:val="20"/>
                <w:szCs w:val="20"/>
                <w:lang w:eastAsia="x-none"/>
              </w:rPr>
              <w:t>Paging DCI</w:t>
            </w:r>
          </w:p>
        </w:tc>
        <w:tc>
          <w:tcPr>
            <w:tcW w:w="2260" w:type="dxa"/>
          </w:tcPr>
          <w:p w14:paraId="4CEFB891" w14:textId="77777777" w:rsidR="0057246F" w:rsidRPr="00DE1566" w:rsidRDefault="0057246F" w:rsidP="00F20B73">
            <w:pPr>
              <w:spacing w:before="120" w:after="120"/>
              <w:rPr>
                <w:sz w:val="20"/>
                <w:szCs w:val="20"/>
                <w:lang w:eastAsia="x-none"/>
              </w:rPr>
            </w:pPr>
            <w:r w:rsidRPr="00DE1566">
              <w:rPr>
                <w:sz w:val="20"/>
                <w:szCs w:val="20"/>
                <w:lang w:eastAsia="x-none"/>
              </w:rPr>
              <w:t>0 or 1</w:t>
            </w:r>
          </w:p>
        </w:tc>
        <w:tc>
          <w:tcPr>
            <w:tcW w:w="2234" w:type="dxa"/>
          </w:tcPr>
          <w:p w14:paraId="23886BEB" w14:textId="77777777" w:rsidR="0057246F" w:rsidRPr="00DE1566" w:rsidRDefault="0057246F" w:rsidP="00F20B73">
            <w:pPr>
              <w:spacing w:before="120" w:after="120"/>
              <w:rPr>
                <w:sz w:val="20"/>
                <w:szCs w:val="20"/>
                <w:lang w:eastAsia="x-none"/>
              </w:rPr>
            </w:pPr>
            <w:r w:rsidRPr="00DE1566">
              <w:rPr>
                <w:sz w:val="20"/>
                <w:szCs w:val="20"/>
                <w:lang w:eastAsia="x-none"/>
              </w:rPr>
              <w:t>0</w:t>
            </w:r>
          </w:p>
        </w:tc>
        <w:tc>
          <w:tcPr>
            <w:tcW w:w="2084" w:type="dxa"/>
          </w:tcPr>
          <w:p w14:paraId="43A0D6A9" w14:textId="77777777" w:rsidR="0057246F" w:rsidRPr="00DE1566" w:rsidRDefault="0057246F" w:rsidP="00F20B73">
            <w:pPr>
              <w:spacing w:before="120" w:after="120"/>
              <w:rPr>
                <w:sz w:val="20"/>
                <w:szCs w:val="20"/>
                <w:lang w:eastAsia="x-none"/>
              </w:rPr>
            </w:pPr>
            <w:r w:rsidRPr="00DE1566">
              <w:rPr>
                <w:sz w:val="20"/>
                <w:szCs w:val="20"/>
                <w:lang w:eastAsia="x-none"/>
              </w:rPr>
              <w:t>0, 1 or 2</w:t>
            </w:r>
          </w:p>
        </w:tc>
      </w:tr>
    </w:tbl>
    <w:p w14:paraId="2A073B78" w14:textId="77777777" w:rsidR="007E7408" w:rsidRPr="00727D21" w:rsidRDefault="007E7408" w:rsidP="00727D21">
      <w:pPr>
        <w:rPr>
          <w:lang w:eastAsia="x-none"/>
        </w:rPr>
      </w:pPr>
    </w:p>
    <w:p w14:paraId="7EB01E86" w14:textId="0EF87115" w:rsidR="00E95A8B" w:rsidRDefault="00FC243B" w:rsidP="00637984">
      <w:pPr>
        <w:pStyle w:val="Heading2"/>
        <w:rPr>
          <w:rStyle w:val="Heading2Char1"/>
        </w:rPr>
      </w:pPr>
      <w:r>
        <w:rPr>
          <w:rStyle w:val="Heading2Char1"/>
        </w:rPr>
        <w:t xml:space="preserve">Paging </w:t>
      </w:r>
      <w:r w:rsidR="00637984" w:rsidRPr="00637984">
        <w:rPr>
          <w:rStyle w:val="Heading2Char1"/>
        </w:rPr>
        <w:t xml:space="preserve">Early </w:t>
      </w:r>
      <w:r>
        <w:rPr>
          <w:rStyle w:val="Heading2Char1"/>
        </w:rPr>
        <w:t>I</w:t>
      </w:r>
      <w:r w:rsidR="00637984" w:rsidRPr="00637984">
        <w:rPr>
          <w:rStyle w:val="Heading2Char1"/>
        </w:rPr>
        <w:t>ndication</w:t>
      </w:r>
      <w:r w:rsidR="008A7EA8">
        <w:rPr>
          <w:rStyle w:val="Heading2Char1"/>
        </w:rPr>
        <w:t xml:space="preserve"> (PEI)</w:t>
      </w:r>
      <w:r w:rsidR="0080215E">
        <w:rPr>
          <w:rStyle w:val="Heading2Char1"/>
        </w:rPr>
        <w:t xml:space="preserve"> physical layer design candidates</w:t>
      </w:r>
    </w:p>
    <w:p w14:paraId="4027B0FA" w14:textId="1547417D" w:rsidR="00D43E8D" w:rsidRPr="00DE1566" w:rsidRDefault="006B14D0" w:rsidP="00830F1E">
      <w:pPr>
        <w:spacing w:before="120" w:after="120"/>
        <w:rPr>
          <w:sz w:val="20"/>
          <w:szCs w:val="20"/>
          <w:lang w:eastAsia="x-none"/>
        </w:rPr>
      </w:pPr>
      <w:r w:rsidRPr="00DE1566">
        <w:rPr>
          <w:sz w:val="20"/>
          <w:szCs w:val="20"/>
          <w:lang w:eastAsia="x-none"/>
        </w:rPr>
        <w:t xml:space="preserve">As shown by the agreed observations in the appendix, </w:t>
      </w:r>
      <w:r w:rsidR="00255BBF" w:rsidRPr="00DE1566">
        <w:rPr>
          <w:sz w:val="20"/>
          <w:szCs w:val="20"/>
          <w:lang w:eastAsia="x-none"/>
        </w:rPr>
        <w:t>the evaluation assumptions from different sources are still not aligned</w:t>
      </w:r>
      <w:r w:rsidR="00D2297C" w:rsidRPr="00DE1566">
        <w:rPr>
          <w:sz w:val="20"/>
          <w:szCs w:val="20"/>
          <w:lang w:eastAsia="x-none"/>
        </w:rPr>
        <w:t xml:space="preserve">. The </w:t>
      </w:r>
      <w:r w:rsidR="005328AA" w:rsidRPr="00DE1566">
        <w:rPr>
          <w:sz w:val="20"/>
          <w:szCs w:val="20"/>
          <w:lang w:eastAsia="x-none"/>
        </w:rPr>
        <w:t>main metric to compare is the</w:t>
      </w:r>
      <w:r w:rsidR="005328AA" w:rsidRPr="00DE1566">
        <w:rPr>
          <w:sz w:val="20"/>
          <w:szCs w:val="20"/>
        </w:rPr>
        <w:t xml:space="preserve"> </w:t>
      </w:r>
      <w:r w:rsidR="005328AA" w:rsidRPr="00DE1566">
        <w:rPr>
          <w:sz w:val="20"/>
          <w:szCs w:val="20"/>
          <w:lang w:eastAsia="x-none"/>
        </w:rPr>
        <w:t xml:space="preserve">average resource overhead per PO in terms of (REs). </w:t>
      </w:r>
      <w:r w:rsidR="009E5678" w:rsidRPr="00DE1566">
        <w:rPr>
          <w:sz w:val="20"/>
          <w:szCs w:val="20"/>
          <w:lang w:eastAsia="x-none"/>
        </w:rPr>
        <w:t>Actually, no matter for which candidate out of PDCCH, SSS, and TRS/CSI-RS based PEI design</w:t>
      </w:r>
      <w:r w:rsidR="00444A3B" w:rsidRPr="00DE1566">
        <w:rPr>
          <w:sz w:val="20"/>
          <w:szCs w:val="20"/>
          <w:lang w:eastAsia="x-none"/>
        </w:rPr>
        <w:t>, for</w:t>
      </w:r>
      <w:r w:rsidR="0020053E" w:rsidRPr="00DE1566">
        <w:rPr>
          <w:sz w:val="20"/>
          <w:szCs w:val="20"/>
          <w:lang w:eastAsia="x-none"/>
        </w:rPr>
        <w:t xml:space="preserve"> each PO, the indication may consist of </w:t>
      </w:r>
      <w:r w:rsidR="009E5678" w:rsidRPr="00DE1566">
        <w:rPr>
          <w:sz w:val="20"/>
          <w:szCs w:val="20"/>
          <w:lang w:eastAsia="x-none"/>
        </w:rPr>
        <w:t>positive</w:t>
      </w:r>
      <w:r w:rsidR="00444A3B" w:rsidRPr="00DE1566">
        <w:rPr>
          <w:sz w:val="20"/>
          <w:szCs w:val="20"/>
          <w:lang w:eastAsia="x-none"/>
        </w:rPr>
        <w:t>/negative PO, and/or sub-grouping indication. Therefore, the ultimate key com</w:t>
      </w:r>
      <w:r w:rsidR="00D43E8D" w:rsidRPr="00DE1566">
        <w:rPr>
          <w:sz w:val="20"/>
          <w:szCs w:val="20"/>
          <w:lang w:eastAsia="x-none"/>
        </w:rPr>
        <w:t>parison is about the average resource overhead per bit of indication in PEI.</w:t>
      </w:r>
    </w:p>
    <w:p w14:paraId="7185D822" w14:textId="445BB772" w:rsidR="00D43E8D" w:rsidRPr="00DE1566" w:rsidRDefault="00D43E8D" w:rsidP="00830F1E">
      <w:pPr>
        <w:spacing w:before="120" w:after="120"/>
        <w:rPr>
          <w:b/>
          <w:bCs/>
          <w:sz w:val="20"/>
          <w:szCs w:val="20"/>
          <w:lang w:eastAsia="x-none"/>
        </w:rPr>
      </w:pPr>
      <w:r w:rsidRPr="00DE1566">
        <w:rPr>
          <w:b/>
          <w:bCs/>
          <w:sz w:val="20"/>
          <w:szCs w:val="20"/>
          <w:lang w:eastAsia="x-none"/>
        </w:rPr>
        <w:lastRenderedPageBreak/>
        <w:t>Obser</w:t>
      </w:r>
      <w:r w:rsidR="00830F1E" w:rsidRPr="00DE1566">
        <w:rPr>
          <w:b/>
          <w:bCs/>
          <w:sz w:val="20"/>
          <w:szCs w:val="20"/>
          <w:lang w:eastAsia="x-none"/>
        </w:rPr>
        <w:t xml:space="preserve">vation </w:t>
      </w:r>
      <w:r w:rsidR="004D699D">
        <w:rPr>
          <w:b/>
          <w:bCs/>
          <w:sz w:val="20"/>
          <w:szCs w:val="20"/>
          <w:lang w:eastAsia="x-none"/>
        </w:rPr>
        <w:t>2</w:t>
      </w:r>
      <w:r w:rsidR="00830F1E" w:rsidRPr="00DE1566">
        <w:rPr>
          <w:b/>
          <w:bCs/>
          <w:sz w:val="20"/>
          <w:szCs w:val="20"/>
          <w:lang w:eastAsia="x-none"/>
        </w:rPr>
        <w:t xml:space="preserve">: To check the average </w:t>
      </w:r>
      <w:r w:rsidR="00781DD0" w:rsidRPr="00DE1566">
        <w:rPr>
          <w:b/>
          <w:bCs/>
          <w:sz w:val="20"/>
          <w:szCs w:val="20"/>
          <w:lang w:eastAsia="x-none"/>
        </w:rPr>
        <w:t xml:space="preserve">resource overhead in terms of REs for PEI design candidates, the metric should be </w:t>
      </w:r>
      <w:r w:rsidR="001600B8" w:rsidRPr="00DE1566">
        <w:rPr>
          <w:b/>
          <w:bCs/>
          <w:sz w:val="20"/>
          <w:szCs w:val="20"/>
          <w:lang w:eastAsia="x-none"/>
        </w:rPr>
        <w:t xml:space="preserve">RE numbers </w:t>
      </w:r>
      <w:r w:rsidR="00EC44FC" w:rsidRPr="00DE1566">
        <w:rPr>
          <w:b/>
          <w:bCs/>
          <w:sz w:val="20"/>
          <w:szCs w:val="20"/>
          <w:lang w:eastAsia="x-none"/>
        </w:rPr>
        <w:t>per</w:t>
      </w:r>
      <w:r w:rsidR="001600B8" w:rsidRPr="00DE1566">
        <w:rPr>
          <w:b/>
          <w:bCs/>
          <w:sz w:val="20"/>
          <w:szCs w:val="20"/>
          <w:lang w:eastAsia="x-none"/>
        </w:rPr>
        <w:t xml:space="preserve"> bit of indication</w:t>
      </w:r>
      <w:r w:rsidR="00EC44FC" w:rsidRPr="00DE1566">
        <w:rPr>
          <w:b/>
          <w:bCs/>
          <w:sz w:val="20"/>
          <w:szCs w:val="20"/>
          <w:lang w:eastAsia="x-none"/>
        </w:rPr>
        <w:t>.</w:t>
      </w:r>
    </w:p>
    <w:p w14:paraId="59EB6B1F" w14:textId="18E1870C" w:rsidR="00255BBF" w:rsidRPr="00DE1566" w:rsidRDefault="00255BBF" w:rsidP="00830F1E">
      <w:pPr>
        <w:spacing w:before="120" w:after="120"/>
        <w:rPr>
          <w:rFonts w:ascii="Times" w:eastAsia="Batang" w:hAnsi="Times" w:cs="Times"/>
          <w:color w:val="1F3864" w:themeColor="accent1" w:themeShade="80"/>
          <w:sz w:val="20"/>
          <w:szCs w:val="20"/>
          <w:lang w:val="en-GB" w:eastAsia="en-US"/>
        </w:rPr>
      </w:pPr>
    </w:p>
    <w:p w14:paraId="1F069F5E" w14:textId="3B761B1B" w:rsidR="00EC44FC" w:rsidRPr="00DE1566" w:rsidRDefault="00FE0F72" w:rsidP="00830F1E">
      <w:pPr>
        <w:spacing w:before="120" w:after="120"/>
        <w:rPr>
          <w:sz w:val="20"/>
          <w:szCs w:val="20"/>
          <w:lang w:eastAsia="x-none"/>
        </w:rPr>
      </w:pPr>
      <w:r w:rsidRPr="00DE1566">
        <w:rPr>
          <w:sz w:val="20"/>
          <w:szCs w:val="20"/>
          <w:lang w:eastAsia="x-none"/>
        </w:rPr>
        <w:t xml:space="preserve">To deliver </w:t>
      </w:r>
      <w:r w:rsidR="00C7318A" w:rsidRPr="00DE1566">
        <w:rPr>
          <w:sz w:val="20"/>
          <w:szCs w:val="20"/>
          <w:lang w:eastAsia="x-none"/>
        </w:rPr>
        <w:t>certain number of bits</w:t>
      </w:r>
      <w:r w:rsidR="000B3BD2" w:rsidRPr="00DE1566">
        <w:rPr>
          <w:sz w:val="20"/>
          <w:szCs w:val="20"/>
          <w:lang w:eastAsia="x-none"/>
        </w:rPr>
        <w:t xml:space="preserve"> by a control channel</w:t>
      </w:r>
      <w:r w:rsidR="008B0586" w:rsidRPr="00DE1566">
        <w:rPr>
          <w:sz w:val="20"/>
          <w:szCs w:val="20"/>
          <w:lang w:eastAsia="x-none"/>
        </w:rPr>
        <w:t xml:space="preserve"> in DL</w:t>
      </w:r>
      <w:r w:rsidR="000B3BD2" w:rsidRPr="00DE1566">
        <w:rPr>
          <w:sz w:val="20"/>
          <w:szCs w:val="20"/>
          <w:lang w:eastAsia="x-none"/>
        </w:rPr>
        <w:t xml:space="preserve">, </w:t>
      </w:r>
      <w:r w:rsidR="00AA5877" w:rsidRPr="00DE1566">
        <w:rPr>
          <w:sz w:val="20"/>
          <w:szCs w:val="20"/>
          <w:lang w:eastAsia="x-none"/>
        </w:rPr>
        <w:t xml:space="preserve">both </w:t>
      </w:r>
      <w:r w:rsidR="00BE78F1" w:rsidRPr="00DE1566">
        <w:rPr>
          <w:sz w:val="20"/>
          <w:szCs w:val="20"/>
          <w:lang w:eastAsia="x-none"/>
        </w:rPr>
        <w:t>channel encodi</w:t>
      </w:r>
      <w:r w:rsidR="00FF2A3D" w:rsidRPr="00DE1566">
        <w:rPr>
          <w:sz w:val="20"/>
          <w:szCs w:val="20"/>
          <w:lang w:eastAsia="x-none"/>
        </w:rPr>
        <w:t xml:space="preserve">ng </w:t>
      </w:r>
      <w:r w:rsidR="00061F4F" w:rsidRPr="00DE1566">
        <w:rPr>
          <w:sz w:val="20"/>
          <w:szCs w:val="20"/>
          <w:lang w:eastAsia="x-none"/>
        </w:rPr>
        <w:t>and</w:t>
      </w:r>
      <w:r w:rsidR="00B913A3" w:rsidRPr="00DE1566">
        <w:rPr>
          <w:sz w:val="20"/>
          <w:szCs w:val="20"/>
          <w:lang w:eastAsia="x-none"/>
        </w:rPr>
        <w:t xml:space="preserve"> sequence modulation</w:t>
      </w:r>
      <w:r w:rsidR="00261283" w:rsidRPr="00DE1566">
        <w:rPr>
          <w:sz w:val="20"/>
          <w:szCs w:val="20"/>
          <w:lang w:eastAsia="x-none"/>
        </w:rPr>
        <w:t>/selection</w:t>
      </w:r>
      <w:r w:rsidR="00B913A3" w:rsidRPr="00DE1566">
        <w:rPr>
          <w:sz w:val="20"/>
          <w:szCs w:val="20"/>
          <w:lang w:eastAsia="x-none"/>
        </w:rPr>
        <w:t xml:space="preserve"> </w:t>
      </w:r>
      <w:r w:rsidR="00AA5877" w:rsidRPr="00DE1566">
        <w:rPr>
          <w:sz w:val="20"/>
          <w:szCs w:val="20"/>
          <w:lang w:eastAsia="x-none"/>
        </w:rPr>
        <w:t>are supported in current NR design</w:t>
      </w:r>
      <w:r w:rsidR="00EF4616" w:rsidRPr="00DE1566">
        <w:rPr>
          <w:sz w:val="20"/>
          <w:szCs w:val="20"/>
          <w:lang w:eastAsia="x-none"/>
        </w:rPr>
        <w:t>, e.g.</w:t>
      </w:r>
      <w:r w:rsidR="00EF2EF6" w:rsidRPr="00DE1566">
        <w:rPr>
          <w:sz w:val="20"/>
          <w:szCs w:val="20"/>
          <w:lang w:eastAsia="x-none"/>
        </w:rPr>
        <w:t xml:space="preserve"> </w:t>
      </w:r>
      <w:r w:rsidR="00931C30" w:rsidRPr="00DE1566">
        <w:rPr>
          <w:sz w:val="20"/>
          <w:szCs w:val="20"/>
          <w:lang w:eastAsia="x-none"/>
        </w:rPr>
        <w:t>PBCH and PDCCH</w:t>
      </w:r>
      <w:r w:rsidR="003F4938" w:rsidRPr="00DE1566">
        <w:rPr>
          <w:sz w:val="20"/>
          <w:szCs w:val="20"/>
          <w:lang w:eastAsia="x-none"/>
        </w:rPr>
        <w:t xml:space="preserve"> </w:t>
      </w:r>
      <w:r w:rsidR="00EF4616" w:rsidRPr="00DE1566">
        <w:rPr>
          <w:sz w:val="20"/>
          <w:szCs w:val="20"/>
          <w:lang w:eastAsia="x-none"/>
        </w:rPr>
        <w:t>for</w:t>
      </w:r>
      <w:r w:rsidR="00EF2EF6" w:rsidRPr="00DE1566">
        <w:rPr>
          <w:sz w:val="20"/>
          <w:szCs w:val="20"/>
          <w:lang w:eastAsia="x-none"/>
        </w:rPr>
        <w:t xml:space="preserve"> former design</w:t>
      </w:r>
      <w:r w:rsidR="00EF4616" w:rsidRPr="00DE1566">
        <w:rPr>
          <w:sz w:val="20"/>
          <w:szCs w:val="20"/>
          <w:lang w:eastAsia="x-none"/>
        </w:rPr>
        <w:t>,</w:t>
      </w:r>
      <w:r w:rsidR="003F4938" w:rsidRPr="00DE1566">
        <w:rPr>
          <w:sz w:val="20"/>
          <w:szCs w:val="20"/>
          <w:lang w:eastAsia="x-none"/>
        </w:rPr>
        <w:t xml:space="preserve"> PSS/SSS and </w:t>
      </w:r>
      <w:r w:rsidR="00E36C89" w:rsidRPr="00DE1566">
        <w:rPr>
          <w:sz w:val="20"/>
          <w:szCs w:val="20"/>
          <w:lang w:eastAsia="x-none"/>
        </w:rPr>
        <w:t xml:space="preserve">PBCH </w:t>
      </w:r>
      <w:r w:rsidR="003F4938" w:rsidRPr="00DE1566">
        <w:rPr>
          <w:sz w:val="20"/>
          <w:szCs w:val="20"/>
          <w:lang w:eastAsia="x-none"/>
        </w:rPr>
        <w:t>DMRS modulati</w:t>
      </w:r>
      <w:r w:rsidR="00E36C89" w:rsidRPr="00DE1566">
        <w:rPr>
          <w:sz w:val="20"/>
          <w:szCs w:val="20"/>
          <w:lang w:eastAsia="x-none"/>
        </w:rPr>
        <w:t>ng</w:t>
      </w:r>
      <w:r w:rsidR="003F4938" w:rsidRPr="00DE1566">
        <w:rPr>
          <w:sz w:val="20"/>
          <w:szCs w:val="20"/>
          <w:lang w:eastAsia="x-none"/>
        </w:rPr>
        <w:t xml:space="preserve"> SSB index</w:t>
      </w:r>
      <w:r w:rsidR="00E36C89" w:rsidRPr="00DE1566">
        <w:rPr>
          <w:sz w:val="20"/>
          <w:szCs w:val="20"/>
          <w:lang w:eastAsia="x-none"/>
        </w:rPr>
        <w:t xml:space="preserve"> for later design</w:t>
      </w:r>
      <w:r w:rsidR="007B6BBA" w:rsidRPr="00DE1566">
        <w:rPr>
          <w:sz w:val="20"/>
          <w:szCs w:val="20"/>
          <w:lang w:eastAsia="x-none"/>
        </w:rPr>
        <w:t xml:space="preserve">. </w:t>
      </w:r>
      <w:r w:rsidR="009A1F59" w:rsidRPr="00DE1566">
        <w:rPr>
          <w:sz w:val="20"/>
          <w:szCs w:val="20"/>
          <w:lang w:eastAsia="x-none"/>
        </w:rPr>
        <w:t>One of t</w:t>
      </w:r>
      <w:r w:rsidR="008B0586" w:rsidRPr="00DE1566">
        <w:rPr>
          <w:sz w:val="20"/>
          <w:szCs w:val="20"/>
          <w:lang w:eastAsia="x-none"/>
        </w:rPr>
        <w:t>he essential differentiation</w:t>
      </w:r>
      <w:r w:rsidR="004F3A2E" w:rsidRPr="00DE1566">
        <w:rPr>
          <w:sz w:val="20"/>
          <w:szCs w:val="20"/>
          <w:lang w:eastAsia="x-none"/>
        </w:rPr>
        <w:t>s</w:t>
      </w:r>
      <w:r w:rsidR="009A1F59" w:rsidRPr="00DE1566">
        <w:rPr>
          <w:sz w:val="20"/>
          <w:szCs w:val="20"/>
          <w:lang w:eastAsia="x-none"/>
        </w:rPr>
        <w:t xml:space="preserve"> is the modulated bit number.</w:t>
      </w:r>
      <w:r w:rsidR="0086680A" w:rsidRPr="00DE1566">
        <w:rPr>
          <w:sz w:val="20"/>
          <w:szCs w:val="20"/>
          <w:lang w:eastAsia="x-none"/>
        </w:rPr>
        <w:t xml:space="preserve"> From the evaluation results, to fulfill the performance requirement of MDR/FAR, for </w:t>
      </w:r>
      <w:r w:rsidR="00945B0A" w:rsidRPr="00DE1566">
        <w:rPr>
          <w:sz w:val="20"/>
          <w:szCs w:val="20"/>
          <w:lang w:eastAsia="x-none"/>
        </w:rPr>
        <w:t xml:space="preserve">PDCCH-based design, AL8 is required. </w:t>
      </w:r>
      <w:r w:rsidR="006056C5" w:rsidRPr="00DE1566">
        <w:rPr>
          <w:sz w:val="20"/>
          <w:szCs w:val="20"/>
          <w:lang w:eastAsia="x-none"/>
        </w:rPr>
        <w:t xml:space="preserve">Therefore, </w:t>
      </w:r>
      <w:r w:rsidR="00E52D04" w:rsidRPr="00DE1566">
        <w:rPr>
          <w:sz w:val="20"/>
          <w:szCs w:val="20"/>
          <w:lang w:eastAsia="x-none"/>
        </w:rPr>
        <w:t xml:space="preserve">For a PEI with several bits of indication, </w:t>
      </w:r>
      <w:r w:rsidR="001312F2" w:rsidRPr="00DE1566">
        <w:rPr>
          <w:sz w:val="20"/>
          <w:szCs w:val="20"/>
          <w:lang w:eastAsia="x-none"/>
        </w:rPr>
        <w:t xml:space="preserve">utilizing </w:t>
      </w:r>
      <w:r w:rsidR="006056C5" w:rsidRPr="00DE1566">
        <w:rPr>
          <w:sz w:val="20"/>
          <w:szCs w:val="20"/>
          <w:lang w:eastAsia="x-none"/>
        </w:rPr>
        <w:t>PDCCH of AL8 and</w:t>
      </w:r>
      <w:r w:rsidR="001312F2" w:rsidRPr="00DE1566">
        <w:rPr>
          <w:sz w:val="20"/>
          <w:szCs w:val="20"/>
          <w:lang w:eastAsia="x-none"/>
        </w:rPr>
        <w:t xml:space="preserve"> overhead of DMRS is basically </w:t>
      </w:r>
      <w:r w:rsidR="00477DFD" w:rsidRPr="00DE1566">
        <w:rPr>
          <w:sz w:val="20"/>
          <w:szCs w:val="20"/>
          <w:lang w:eastAsia="x-none"/>
        </w:rPr>
        <w:t xml:space="preserve">less efficient than sequence-based modulation/selection. On the other hand, for </w:t>
      </w:r>
      <w:r w:rsidR="00DD1C2E" w:rsidRPr="00DE1566">
        <w:rPr>
          <w:sz w:val="20"/>
          <w:szCs w:val="20"/>
          <w:lang w:eastAsia="x-none"/>
        </w:rPr>
        <w:t>an indication with tens of bits</w:t>
      </w:r>
      <w:r w:rsidR="00A26833" w:rsidRPr="00DE1566">
        <w:rPr>
          <w:sz w:val="20"/>
          <w:szCs w:val="20"/>
          <w:lang w:eastAsia="x-none"/>
        </w:rPr>
        <w:t>, DCI-based design is more preferable than SSS or TRS/CSI-RS based design.</w:t>
      </w:r>
      <w:r w:rsidR="009F03E6" w:rsidRPr="00DE1566">
        <w:rPr>
          <w:sz w:val="20"/>
          <w:szCs w:val="20"/>
          <w:lang w:eastAsia="x-none"/>
        </w:rPr>
        <w:t xml:space="preserve"> Therefore, it would be helpful to get consensus on the </w:t>
      </w:r>
      <w:r w:rsidR="000C1B1E" w:rsidRPr="00DE1566">
        <w:rPr>
          <w:sz w:val="20"/>
          <w:szCs w:val="20"/>
          <w:lang w:eastAsia="x-none"/>
        </w:rPr>
        <w:t xml:space="preserve">supported </w:t>
      </w:r>
      <w:r w:rsidR="00AD4D1D" w:rsidRPr="00DE1566">
        <w:rPr>
          <w:sz w:val="20"/>
          <w:szCs w:val="20"/>
          <w:lang w:eastAsia="x-none"/>
        </w:rPr>
        <w:t xml:space="preserve">functionalities and </w:t>
      </w:r>
      <w:r w:rsidR="000C1B1E" w:rsidRPr="00DE1566">
        <w:rPr>
          <w:sz w:val="20"/>
          <w:szCs w:val="20"/>
          <w:lang w:eastAsia="x-none"/>
        </w:rPr>
        <w:t>number of bits carried by PEI, before decision on physical channel design.</w:t>
      </w:r>
    </w:p>
    <w:p w14:paraId="6B5E9EEA" w14:textId="5474ACC3" w:rsidR="000C1B1E" w:rsidRPr="00DE1566" w:rsidRDefault="000C1B1E" w:rsidP="00830F1E">
      <w:pPr>
        <w:spacing w:before="120" w:after="120"/>
        <w:rPr>
          <w:b/>
          <w:bCs/>
          <w:sz w:val="20"/>
          <w:szCs w:val="20"/>
          <w:lang w:eastAsia="x-none"/>
        </w:rPr>
      </w:pPr>
      <w:r w:rsidRPr="00DE1566">
        <w:rPr>
          <w:b/>
          <w:bCs/>
          <w:sz w:val="20"/>
          <w:szCs w:val="20"/>
          <w:lang w:eastAsia="x-none"/>
        </w:rPr>
        <w:t xml:space="preserve">Proposal </w:t>
      </w:r>
      <w:r w:rsidR="00B51876">
        <w:rPr>
          <w:b/>
          <w:bCs/>
          <w:sz w:val="20"/>
          <w:szCs w:val="20"/>
          <w:lang w:eastAsia="x-none"/>
        </w:rPr>
        <w:t>7</w:t>
      </w:r>
      <w:r w:rsidRPr="00DE1566">
        <w:rPr>
          <w:b/>
          <w:bCs/>
          <w:sz w:val="20"/>
          <w:szCs w:val="20"/>
          <w:lang w:eastAsia="x-none"/>
        </w:rPr>
        <w:t xml:space="preserve">: </w:t>
      </w:r>
      <w:r w:rsidR="00002B96" w:rsidRPr="00DE1566">
        <w:rPr>
          <w:b/>
          <w:bCs/>
          <w:sz w:val="20"/>
          <w:szCs w:val="20"/>
          <w:lang w:eastAsia="x-none"/>
        </w:rPr>
        <w:t xml:space="preserve">To agree on </w:t>
      </w:r>
      <w:r w:rsidR="00B079C4" w:rsidRPr="00DE1566">
        <w:rPr>
          <w:b/>
          <w:bCs/>
          <w:sz w:val="20"/>
          <w:szCs w:val="20"/>
          <w:lang w:eastAsia="x-none"/>
        </w:rPr>
        <w:t>function</w:t>
      </w:r>
      <w:r w:rsidR="00AD4D1D" w:rsidRPr="00DE1566">
        <w:rPr>
          <w:b/>
          <w:bCs/>
          <w:sz w:val="20"/>
          <w:szCs w:val="20"/>
          <w:lang w:eastAsia="x-none"/>
        </w:rPr>
        <w:t>alities</w:t>
      </w:r>
      <w:r w:rsidR="00B079C4" w:rsidRPr="00DE1566">
        <w:rPr>
          <w:b/>
          <w:bCs/>
          <w:sz w:val="20"/>
          <w:szCs w:val="20"/>
          <w:lang w:eastAsia="x-none"/>
        </w:rPr>
        <w:t xml:space="preserve"> of </w:t>
      </w:r>
      <w:r w:rsidR="000A62E4" w:rsidRPr="00DE1566">
        <w:rPr>
          <w:b/>
          <w:bCs/>
          <w:sz w:val="20"/>
          <w:szCs w:val="20"/>
          <w:lang w:eastAsia="x-none"/>
        </w:rPr>
        <w:t xml:space="preserve">PEI and </w:t>
      </w:r>
      <w:r w:rsidR="00002B96" w:rsidRPr="00DE1566">
        <w:rPr>
          <w:b/>
          <w:bCs/>
          <w:sz w:val="20"/>
          <w:szCs w:val="20"/>
          <w:lang w:eastAsia="x-none"/>
        </w:rPr>
        <w:t>the number of bits supported by PEI</w:t>
      </w:r>
      <w:r w:rsidR="00FE1E69" w:rsidRPr="00DE1566">
        <w:rPr>
          <w:b/>
          <w:bCs/>
          <w:sz w:val="20"/>
          <w:szCs w:val="20"/>
          <w:lang w:eastAsia="x-none"/>
        </w:rPr>
        <w:t>,</w:t>
      </w:r>
      <w:r w:rsidR="00002B96" w:rsidRPr="00DE1566">
        <w:rPr>
          <w:b/>
          <w:bCs/>
          <w:sz w:val="20"/>
          <w:szCs w:val="20"/>
          <w:lang w:eastAsia="x-none"/>
        </w:rPr>
        <w:t xml:space="preserve"> before </w:t>
      </w:r>
      <w:r w:rsidR="003400B9" w:rsidRPr="00DE1566">
        <w:rPr>
          <w:b/>
          <w:bCs/>
          <w:sz w:val="20"/>
          <w:szCs w:val="20"/>
          <w:lang w:eastAsia="x-none"/>
        </w:rPr>
        <w:t xml:space="preserve">agreeing on </w:t>
      </w:r>
      <w:r w:rsidR="00FE1E69" w:rsidRPr="00DE1566">
        <w:rPr>
          <w:b/>
          <w:bCs/>
          <w:sz w:val="20"/>
          <w:szCs w:val="20"/>
          <w:lang w:eastAsia="x-none"/>
        </w:rPr>
        <w:t>PDCCH, SSS or TRS/CSI-RS based design.</w:t>
      </w:r>
    </w:p>
    <w:p w14:paraId="6712CD77" w14:textId="77777777" w:rsidR="00A12116" w:rsidRPr="00DE1566" w:rsidRDefault="00A12116" w:rsidP="00E04FA4">
      <w:pPr>
        <w:rPr>
          <w:sz w:val="20"/>
          <w:szCs w:val="20"/>
          <w:lang w:eastAsia="x-none"/>
        </w:rPr>
      </w:pPr>
    </w:p>
    <w:p w14:paraId="5F409A4F" w14:textId="3B6CD3B9" w:rsidR="0037488E" w:rsidRPr="0037488E" w:rsidRDefault="0037488E"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37488E">
        <w:rPr>
          <w:b w:val="0"/>
          <w:bCs w:val="0"/>
          <w:sz w:val="36"/>
          <w:szCs w:val="20"/>
        </w:rPr>
        <w:t>Conclusion</w:t>
      </w:r>
    </w:p>
    <w:p w14:paraId="50283262" w14:textId="5FF8A21C" w:rsidR="00993541" w:rsidRPr="00B51876" w:rsidRDefault="00993541" w:rsidP="003C19B4">
      <w:pPr>
        <w:spacing w:before="120" w:after="120"/>
        <w:rPr>
          <w:sz w:val="20"/>
          <w:szCs w:val="20"/>
          <w:lang w:eastAsia="x-none"/>
        </w:rPr>
      </w:pPr>
      <w:r w:rsidRPr="00B51876">
        <w:rPr>
          <w:sz w:val="20"/>
          <w:szCs w:val="20"/>
          <w:lang w:eastAsia="x-none"/>
        </w:rPr>
        <w:t xml:space="preserve">In this contribution, </w:t>
      </w:r>
      <w:r w:rsidR="00423866" w:rsidRPr="00B51876">
        <w:rPr>
          <w:sz w:val="20"/>
          <w:szCs w:val="20"/>
          <w:lang w:eastAsia="x-none"/>
        </w:rPr>
        <w:t>view</w:t>
      </w:r>
      <w:r w:rsidR="001E168F" w:rsidRPr="00B51876">
        <w:rPr>
          <w:sz w:val="20"/>
          <w:szCs w:val="20"/>
          <w:lang w:eastAsia="x-none"/>
        </w:rPr>
        <w:t>s</w:t>
      </w:r>
      <w:r w:rsidR="009A10A8" w:rsidRPr="00B51876">
        <w:rPr>
          <w:sz w:val="20"/>
          <w:szCs w:val="20"/>
          <w:lang w:eastAsia="x-none"/>
        </w:rPr>
        <w:t xml:space="preserve"> on paging enhancement schemes</w:t>
      </w:r>
      <w:r w:rsidR="00423866" w:rsidRPr="00B51876">
        <w:rPr>
          <w:sz w:val="20"/>
          <w:szCs w:val="20"/>
          <w:lang w:eastAsia="x-none"/>
        </w:rPr>
        <w:t xml:space="preserve"> for Rel.17 UE power saving enhancement</w:t>
      </w:r>
      <w:r w:rsidR="009A10A8" w:rsidRPr="00B51876">
        <w:rPr>
          <w:sz w:val="20"/>
          <w:szCs w:val="20"/>
          <w:lang w:eastAsia="x-none"/>
        </w:rPr>
        <w:t xml:space="preserve"> are provided</w:t>
      </w:r>
      <w:r w:rsidR="00307528" w:rsidRPr="00B51876">
        <w:rPr>
          <w:sz w:val="20"/>
          <w:szCs w:val="20"/>
          <w:lang w:eastAsia="x-none"/>
        </w:rPr>
        <w:t xml:space="preserve">. </w:t>
      </w:r>
      <w:r w:rsidR="00423866" w:rsidRPr="00B51876">
        <w:rPr>
          <w:sz w:val="20"/>
          <w:szCs w:val="20"/>
          <w:lang w:eastAsia="x-none"/>
        </w:rPr>
        <w:t>The</w:t>
      </w:r>
      <w:r w:rsidR="00307528" w:rsidRPr="00B51876">
        <w:rPr>
          <w:sz w:val="20"/>
          <w:szCs w:val="20"/>
          <w:lang w:eastAsia="x-none"/>
        </w:rPr>
        <w:t xml:space="preserve"> following conclusions are highlighted:</w:t>
      </w:r>
    </w:p>
    <w:p w14:paraId="6AAF1661" w14:textId="77777777" w:rsidR="00C13925" w:rsidRPr="00DE1566" w:rsidRDefault="00C13925" w:rsidP="00C13925">
      <w:pPr>
        <w:spacing w:before="120" w:after="120"/>
        <w:rPr>
          <w:b/>
          <w:bCs/>
          <w:sz w:val="20"/>
          <w:szCs w:val="20"/>
          <w:lang w:eastAsia="x-none"/>
        </w:rPr>
      </w:pPr>
      <w:r w:rsidRPr="00DE1566">
        <w:rPr>
          <w:b/>
          <w:bCs/>
          <w:sz w:val="20"/>
          <w:szCs w:val="20"/>
          <w:lang w:eastAsia="x-none"/>
        </w:rPr>
        <w:t>Observation 1: If UE does not detect any PEI, the supported UE behavior can largely impact the system overhead caused by PEI transmission under different GPR assumptions.</w:t>
      </w:r>
    </w:p>
    <w:p w14:paraId="79F179D1" w14:textId="77777777" w:rsidR="00C13925" w:rsidRPr="00DE1566" w:rsidRDefault="00C13925" w:rsidP="00C13925">
      <w:pPr>
        <w:spacing w:before="120" w:after="120"/>
        <w:rPr>
          <w:b/>
          <w:bCs/>
          <w:sz w:val="20"/>
          <w:szCs w:val="20"/>
          <w:lang w:eastAsia="x-none"/>
        </w:rPr>
      </w:pPr>
      <w:r w:rsidRPr="00DE1566">
        <w:rPr>
          <w:b/>
          <w:bCs/>
          <w:sz w:val="20"/>
          <w:szCs w:val="20"/>
          <w:lang w:eastAsia="x-none"/>
        </w:rPr>
        <w:t>Proposal 1: Behv-A should be supported.</w:t>
      </w:r>
    </w:p>
    <w:p w14:paraId="4E7FA5BB" w14:textId="77777777" w:rsidR="00C13925" w:rsidRPr="00DE1566" w:rsidRDefault="00C13925" w:rsidP="00C13925">
      <w:pPr>
        <w:spacing w:before="120" w:after="120"/>
        <w:rPr>
          <w:b/>
          <w:bCs/>
          <w:sz w:val="20"/>
          <w:szCs w:val="20"/>
          <w:lang w:eastAsia="x-none"/>
        </w:rPr>
      </w:pPr>
      <w:r w:rsidRPr="00DE1566">
        <w:rPr>
          <w:b/>
          <w:bCs/>
          <w:sz w:val="20"/>
          <w:szCs w:val="20"/>
          <w:lang w:eastAsia="x-none"/>
        </w:rPr>
        <w:t>Proposal 2: When UE is certain about the SIB configuration of PEI, if UE does not detect PEI, UE is not required to continue monitoring paging PDCCH in the PO after PEI.</w:t>
      </w:r>
    </w:p>
    <w:p w14:paraId="1205D7D2" w14:textId="77777777" w:rsidR="00C13925" w:rsidRPr="00DE1566" w:rsidRDefault="00C13925" w:rsidP="00C13925">
      <w:pPr>
        <w:spacing w:before="120" w:after="120"/>
        <w:rPr>
          <w:b/>
          <w:bCs/>
          <w:sz w:val="20"/>
          <w:szCs w:val="20"/>
          <w:lang w:eastAsia="x-none"/>
        </w:rPr>
      </w:pPr>
      <w:r w:rsidRPr="00DE1566">
        <w:rPr>
          <w:b/>
          <w:bCs/>
          <w:sz w:val="20"/>
          <w:szCs w:val="20"/>
          <w:lang w:eastAsia="x-none"/>
        </w:rPr>
        <w:t>Proposal 3: When UE is not certain about the SIB configuration of PEI, e.g. during SI modification period or before obtaining SIB configuration related to PEI and/or TRS/CSI-RS for time/frequency tracking availability status, UE should continue monitoring paging PDCCH in the PO after PEI.</w:t>
      </w:r>
    </w:p>
    <w:p w14:paraId="4C9C7287" w14:textId="77777777" w:rsidR="00C13925" w:rsidRPr="00DE1566" w:rsidRDefault="00C13925" w:rsidP="00C13925">
      <w:pPr>
        <w:spacing w:before="120" w:after="120"/>
        <w:rPr>
          <w:b/>
          <w:bCs/>
          <w:sz w:val="20"/>
          <w:szCs w:val="20"/>
        </w:rPr>
      </w:pPr>
      <w:r w:rsidRPr="00DE1566">
        <w:rPr>
          <w:b/>
          <w:bCs/>
          <w:sz w:val="20"/>
          <w:szCs w:val="20"/>
        </w:rPr>
        <w:t>Proposal 4: Sub-grouping information could be carried in the PEI.</w:t>
      </w:r>
    </w:p>
    <w:p w14:paraId="28E27F09" w14:textId="77777777" w:rsidR="00C13925" w:rsidRPr="00DE1566" w:rsidRDefault="00C13925" w:rsidP="00C13925">
      <w:pPr>
        <w:spacing w:before="120" w:after="120"/>
        <w:rPr>
          <w:b/>
          <w:bCs/>
          <w:sz w:val="20"/>
          <w:szCs w:val="20"/>
        </w:rPr>
      </w:pPr>
      <w:r w:rsidRPr="00DE1566">
        <w:rPr>
          <w:b/>
          <w:bCs/>
          <w:sz w:val="20"/>
          <w:szCs w:val="20"/>
        </w:rPr>
        <w:t>Proposal 5: Which sub-grouping UE belongs are informed from the higher layer.</w:t>
      </w:r>
    </w:p>
    <w:p w14:paraId="1881DA1A" w14:textId="77777777" w:rsidR="00C13925" w:rsidRPr="00DE1566" w:rsidRDefault="00C13925" w:rsidP="00C13925">
      <w:pPr>
        <w:spacing w:before="120" w:after="120"/>
        <w:rPr>
          <w:b/>
          <w:bCs/>
          <w:sz w:val="20"/>
          <w:szCs w:val="20"/>
        </w:rPr>
      </w:pPr>
      <w:r w:rsidRPr="00DE1566">
        <w:rPr>
          <w:b/>
          <w:bCs/>
          <w:sz w:val="20"/>
          <w:szCs w:val="20"/>
        </w:rPr>
        <w:t xml:space="preserve">Proposal </w:t>
      </w:r>
      <w:r>
        <w:rPr>
          <w:b/>
          <w:bCs/>
          <w:sz w:val="20"/>
          <w:szCs w:val="20"/>
        </w:rPr>
        <w:t>6</w:t>
      </w:r>
      <w:r w:rsidRPr="00DE1566">
        <w:rPr>
          <w:b/>
          <w:bCs/>
          <w:sz w:val="20"/>
          <w:szCs w:val="20"/>
        </w:rPr>
        <w:t xml:space="preserve">: Sub-grouping information can also be carried in the paging DCI. When PEI is configured, more refined sub-grouping indication is achieved. When PEI is not configured, just sub-grouping indication within paging DCI can also serve the function. </w:t>
      </w:r>
    </w:p>
    <w:p w14:paraId="41505CFC" w14:textId="77777777" w:rsidR="0004450C" w:rsidRPr="00DE1566" w:rsidRDefault="0004450C" w:rsidP="0004450C">
      <w:pPr>
        <w:spacing w:before="120" w:after="120"/>
        <w:rPr>
          <w:b/>
          <w:bCs/>
          <w:sz w:val="20"/>
          <w:szCs w:val="20"/>
          <w:lang w:eastAsia="x-none"/>
        </w:rPr>
      </w:pPr>
      <w:r w:rsidRPr="00DE1566">
        <w:rPr>
          <w:b/>
          <w:bCs/>
          <w:sz w:val="20"/>
          <w:szCs w:val="20"/>
          <w:lang w:eastAsia="x-none"/>
        </w:rPr>
        <w:t xml:space="preserve">Observation </w:t>
      </w:r>
      <w:r>
        <w:rPr>
          <w:b/>
          <w:bCs/>
          <w:sz w:val="20"/>
          <w:szCs w:val="20"/>
          <w:lang w:eastAsia="x-none"/>
        </w:rPr>
        <w:t>2</w:t>
      </w:r>
      <w:r w:rsidRPr="00DE1566">
        <w:rPr>
          <w:b/>
          <w:bCs/>
          <w:sz w:val="20"/>
          <w:szCs w:val="20"/>
          <w:lang w:eastAsia="x-none"/>
        </w:rPr>
        <w:t>: To check the average resource overhead in terms of REs for PEI design candidates, the metric should be RE numbers per bit of indication.</w:t>
      </w:r>
    </w:p>
    <w:p w14:paraId="2FEA0680" w14:textId="77AF055E" w:rsidR="00937875" w:rsidRPr="00B51876" w:rsidRDefault="0004450C" w:rsidP="00937875">
      <w:pPr>
        <w:spacing w:before="120" w:after="120"/>
        <w:rPr>
          <w:b/>
          <w:bCs/>
          <w:sz w:val="20"/>
          <w:szCs w:val="20"/>
          <w:lang w:eastAsia="x-none"/>
        </w:rPr>
      </w:pPr>
      <w:r w:rsidRPr="00DE1566">
        <w:rPr>
          <w:b/>
          <w:bCs/>
          <w:sz w:val="20"/>
          <w:szCs w:val="20"/>
          <w:lang w:eastAsia="x-none"/>
        </w:rPr>
        <w:t xml:space="preserve">Proposal </w:t>
      </w:r>
      <w:r>
        <w:rPr>
          <w:b/>
          <w:bCs/>
          <w:sz w:val="20"/>
          <w:szCs w:val="20"/>
          <w:lang w:eastAsia="x-none"/>
        </w:rPr>
        <w:t>7</w:t>
      </w:r>
      <w:r w:rsidRPr="00DE1566">
        <w:rPr>
          <w:b/>
          <w:bCs/>
          <w:sz w:val="20"/>
          <w:szCs w:val="20"/>
          <w:lang w:eastAsia="x-none"/>
        </w:rPr>
        <w:t>: To agree on functionalities of PEI and the number of bits supported by PEI, before agreeing on PDCCH, SSS or TRS/CSI-RS based design.</w:t>
      </w:r>
      <w:bookmarkStart w:id="2" w:name="_GoBack"/>
      <w:bookmarkEnd w:id="2"/>
    </w:p>
    <w:p w14:paraId="26CF18AC" w14:textId="77777777" w:rsidR="00F7079E" w:rsidRPr="00B51876" w:rsidRDefault="00F7079E" w:rsidP="003C19B4">
      <w:pPr>
        <w:spacing w:before="120" w:after="120"/>
        <w:rPr>
          <w:sz w:val="20"/>
          <w:szCs w:val="20"/>
          <w:lang w:eastAsia="x-none"/>
        </w:rPr>
      </w:pPr>
    </w:p>
    <w:p w14:paraId="01B24410" w14:textId="68446540" w:rsidR="00E0501D" w:rsidRPr="00E0501D" w:rsidRDefault="00E0501D"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E0501D">
        <w:rPr>
          <w:b w:val="0"/>
          <w:bCs w:val="0"/>
          <w:sz w:val="36"/>
          <w:szCs w:val="20"/>
        </w:rPr>
        <w:t xml:space="preserve">Reference </w:t>
      </w:r>
    </w:p>
    <w:p w14:paraId="254B6EC2" w14:textId="6007C5A0" w:rsidR="00423866" w:rsidRPr="00B51876" w:rsidRDefault="00E0501D" w:rsidP="003C19B4">
      <w:pPr>
        <w:spacing w:before="120" w:after="120"/>
        <w:rPr>
          <w:sz w:val="20"/>
          <w:szCs w:val="20"/>
          <w:lang w:eastAsia="x-none"/>
        </w:rPr>
      </w:pPr>
      <w:r w:rsidRPr="00B51876">
        <w:rPr>
          <w:sz w:val="20"/>
          <w:szCs w:val="20"/>
          <w:lang w:eastAsia="x-none"/>
        </w:rPr>
        <w:t>[1]</w:t>
      </w:r>
      <w:r w:rsidR="00DB73A9" w:rsidRPr="00B51876">
        <w:rPr>
          <w:sz w:val="20"/>
          <w:szCs w:val="20"/>
        </w:rPr>
        <w:t xml:space="preserve"> </w:t>
      </w:r>
      <w:r w:rsidR="00DB73A9" w:rsidRPr="00B51876">
        <w:rPr>
          <w:sz w:val="20"/>
          <w:szCs w:val="20"/>
          <w:lang w:eastAsia="x-none"/>
        </w:rPr>
        <w:t>RAN1 Chairman’s Notes, 3GPP TSG RAN WG1 Meeting #10</w:t>
      </w:r>
      <w:r w:rsidR="000B2B4D" w:rsidRPr="00B51876">
        <w:rPr>
          <w:sz w:val="20"/>
          <w:szCs w:val="20"/>
          <w:lang w:eastAsia="x-none"/>
        </w:rPr>
        <w:t>4</w:t>
      </w:r>
      <w:r w:rsidR="00CD4611" w:rsidRPr="00B51876">
        <w:rPr>
          <w:sz w:val="20"/>
          <w:szCs w:val="20"/>
          <w:lang w:eastAsia="x-none"/>
        </w:rPr>
        <w:t>b</w:t>
      </w:r>
      <w:r w:rsidR="00DB73A9" w:rsidRPr="00B51876">
        <w:rPr>
          <w:sz w:val="20"/>
          <w:szCs w:val="20"/>
          <w:lang w:eastAsia="x-none"/>
        </w:rPr>
        <w:t>-e</w:t>
      </w:r>
    </w:p>
    <w:p w14:paraId="253564F8" w14:textId="5DDE8DC7" w:rsidR="00E23847" w:rsidRPr="00B51876" w:rsidRDefault="00E23847" w:rsidP="003C19B4">
      <w:pPr>
        <w:spacing w:before="120" w:after="120"/>
        <w:rPr>
          <w:rFonts w:eastAsia="Yu Mincho"/>
          <w:sz w:val="20"/>
          <w:szCs w:val="20"/>
          <w:lang w:eastAsia="ja-JP"/>
        </w:rPr>
      </w:pPr>
      <w:r w:rsidRPr="00B51876">
        <w:rPr>
          <w:rFonts w:eastAsia="Yu Mincho" w:hint="eastAsia"/>
          <w:sz w:val="20"/>
          <w:szCs w:val="20"/>
          <w:lang w:eastAsia="ja-JP"/>
        </w:rPr>
        <w:t>[</w:t>
      </w:r>
      <w:r w:rsidRPr="00B51876">
        <w:rPr>
          <w:rFonts w:eastAsia="Yu Mincho"/>
          <w:sz w:val="20"/>
          <w:szCs w:val="20"/>
          <w:lang w:eastAsia="ja-JP"/>
        </w:rPr>
        <w:t>2] R1-2104229/R2-2104356, Reply LS on UE Sub-grouping for Paging Enhancement, RAN2</w:t>
      </w:r>
    </w:p>
    <w:p w14:paraId="0D736C77" w14:textId="2014C5E8" w:rsidR="0016002A" w:rsidRDefault="0016002A" w:rsidP="0016002A">
      <w:pPr>
        <w:rPr>
          <w:lang w:eastAsia="x-none"/>
        </w:rPr>
      </w:pPr>
    </w:p>
    <w:p w14:paraId="7F9B2F5E" w14:textId="2AC23B10" w:rsidR="0016002A" w:rsidRDefault="0016002A" w:rsidP="00DA4014">
      <w:pPr>
        <w:pStyle w:val="Heading1"/>
        <w:keepNext/>
        <w:keepLines/>
        <w:widowControl/>
        <w:numPr>
          <w:ilvl w:val="0"/>
          <w:numId w:val="15"/>
        </w:numPr>
        <w:pBdr>
          <w:top w:val="single" w:sz="12" w:space="4" w:color="auto"/>
        </w:pBdr>
        <w:overflowPunct w:val="0"/>
        <w:autoSpaceDE w:val="0"/>
        <w:autoSpaceDN w:val="0"/>
        <w:adjustRightInd w:val="0"/>
        <w:spacing w:after="120"/>
        <w:ind w:left="431" w:hanging="431"/>
        <w:textAlignment w:val="baseline"/>
        <w:rPr>
          <w:b w:val="0"/>
          <w:bCs w:val="0"/>
          <w:sz w:val="36"/>
          <w:szCs w:val="20"/>
        </w:rPr>
      </w:pPr>
      <w:r w:rsidRPr="00A36B9C">
        <w:rPr>
          <w:b w:val="0"/>
          <w:bCs w:val="0"/>
          <w:sz w:val="36"/>
          <w:szCs w:val="20"/>
        </w:rPr>
        <w:lastRenderedPageBreak/>
        <w:t xml:space="preserve">Appendix: Agreements for </w:t>
      </w:r>
      <w:r>
        <w:rPr>
          <w:b w:val="0"/>
          <w:bCs w:val="0"/>
          <w:sz w:val="36"/>
          <w:szCs w:val="20"/>
        </w:rPr>
        <w:t>paging enhancement</w:t>
      </w:r>
      <w:r w:rsidRPr="00A36B9C">
        <w:rPr>
          <w:b w:val="0"/>
          <w:bCs w:val="0"/>
          <w:sz w:val="36"/>
          <w:szCs w:val="20"/>
        </w:rPr>
        <w:t xml:space="preserve"> in Rel.17 Power Saving Enhancement from RAN1#104</w:t>
      </w:r>
      <w:r w:rsidR="00C02A33">
        <w:rPr>
          <w:b w:val="0"/>
          <w:bCs w:val="0"/>
          <w:sz w:val="36"/>
          <w:szCs w:val="20"/>
        </w:rPr>
        <w:t>b-</w:t>
      </w:r>
      <w:r w:rsidRPr="00A36B9C">
        <w:rPr>
          <w:b w:val="0"/>
          <w:bCs w:val="0"/>
          <w:sz w:val="36"/>
          <w:szCs w:val="20"/>
        </w:rPr>
        <w:t>e meeting</w:t>
      </w:r>
    </w:p>
    <w:p w14:paraId="70485243" w14:textId="77777777" w:rsidR="0016002A" w:rsidRDefault="0016002A" w:rsidP="0016002A">
      <w:pPr>
        <w:spacing w:before="120" w:after="120"/>
      </w:pPr>
    </w:p>
    <w:p w14:paraId="40C4D4DE" w14:textId="77777777" w:rsidR="0056796E" w:rsidRPr="004A633D" w:rsidRDefault="0056796E" w:rsidP="0056796E">
      <w:pPr>
        <w:rPr>
          <w:highlight w:val="green"/>
        </w:rPr>
      </w:pPr>
      <w:r w:rsidRPr="004A633D">
        <w:rPr>
          <w:highlight w:val="green"/>
        </w:rPr>
        <w:t>Agreement:</w:t>
      </w:r>
    </w:p>
    <w:p w14:paraId="5A27202A" w14:textId="77777777" w:rsidR="0056796E" w:rsidRPr="00A05B79" w:rsidRDefault="0056796E" w:rsidP="0056796E">
      <w:pPr>
        <w:rPr>
          <w:b/>
          <w:bCs/>
          <w:szCs w:val="20"/>
        </w:rPr>
      </w:pPr>
      <w:r w:rsidRPr="00A05B79">
        <w:rPr>
          <w:b/>
          <w:bCs/>
          <w:szCs w:val="20"/>
        </w:rPr>
        <w:t>Observation 1a:</w:t>
      </w:r>
    </w:p>
    <w:p w14:paraId="2A09CB18" w14:textId="77777777" w:rsidR="0056796E" w:rsidRPr="00A05B79" w:rsidRDefault="0056796E" w:rsidP="0056796E">
      <w:pPr>
        <w:rPr>
          <w:szCs w:val="20"/>
          <w:lang w:val="fi-FI" w:eastAsia="zh-TW"/>
        </w:rPr>
      </w:pPr>
      <w:r w:rsidRPr="00A05B79">
        <w:rPr>
          <w:szCs w:val="20"/>
          <w:lang w:val="fi-FI"/>
        </w:rPr>
        <w:t>For the evaluation and comparison of PEI candidate designs, the following observations for coexistence with legacy PDSCH are identified:</w:t>
      </w:r>
    </w:p>
    <w:p w14:paraId="54C11768" w14:textId="77777777" w:rsidR="0056796E" w:rsidRPr="00A05B79" w:rsidRDefault="0056796E" w:rsidP="0056796E">
      <w:pPr>
        <w:numPr>
          <w:ilvl w:val="0"/>
          <w:numId w:val="30"/>
        </w:numPr>
        <w:rPr>
          <w:szCs w:val="20"/>
          <w:lang w:val="fi-FI"/>
        </w:rPr>
      </w:pPr>
      <w:r w:rsidRPr="00A05B79">
        <w:rPr>
          <w:szCs w:val="20"/>
          <w:lang w:val="fi-FI"/>
        </w:rPr>
        <w:t>For coexistence with legacy PDSCH, semi-static resouce sharing by configuring RB-symbol-level or RE-level rate-matching patterns covering PEI REs is supported for all PEI candidate designs.</w:t>
      </w:r>
    </w:p>
    <w:p w14:paraId="0EABD9C2" w14:textId="77777777" w:rsidR="0056796E" w:rsidRPr="00A05B79" w:rsidRDefault="0056796E" w:rsidP="0056796E">
      <w:pPr>
        <w:numPr>
          <w:ilvl w:val="0"/>
          <w:numId w:val="30"/>
        </w:numPr>
        <w:rPr>
          <w:szCs w:val="20"/>
          <w:lang w:val="fi-FI"/>
        </w:rPr>
      </w:pPr>
      <w:r w:rsidRPr="00A05B79">
        <w:rPr>
          <w:szCs w:val="20"/>
          <w:lang w:val="fi-FI"/>
        </w:rPr>
        <w:t>For coexistence with legacy PDSCH, dynamic resource sharing can be realized for all PEI candidates if PDSCH is scheduled by DCI format 1_1</w:t>
      </w:r>
    </w:p>
    <w:p w14:paraId="71CDAD4F" w14:textId="77777777" w:rsidR="0056796E" w:rsidRPr="00A05B79" w:rsidRDefault="0056796E" w:rsidP="0056796E">
      <w:pPr>
        <w:numPr>
          <w:ilvl w:val="1"/>
          <w:numId w:val="30"/>
        </w:numPr>
        <w:rPr>
          <w:szCs w:val="20"/>
          <w:lang w:val="fi-FI"/>
        </w:rPr>
      </w:pPr>
      <w:r w:rsidRPr="00A05B79">
        <w:rPr>
          <w:szCs w:val="20"/>
          <w:lang w:val="fi-FI"/>
        </w:rPr>
        <w:t>For PDCCH based PEI, CORESET-level rate matching can be realized for the PDSCH as per mandatory capability  </w:t>
      </w:r>
    </w:p>
    <w:p w14:paraId="7A7E94A0" w14:textId="77777777" w:rsidR="0056796E" w:rsidRPr="00A05B79" w:rsidRDefault="0056796E" w:rsidP="0056796E">
      <w:pPr>
        <w:numPr>
          <w:ilvl w:val="1"/>
          <w:numId w:val="30"/>
        </w:numPr>
        <w:rPr>
          <w:szCs w:val="20"/>
          <w:lang w:val="fi-FI"/>
        </w:rPr>
      </w:pPr>
      <w:r w:rsidRPr="00A05B79">
        <w:rPr>
          <w:szCs w:val="20"/>
          <w:lang w:val="fi-FI"/>
        </w:rPr>
        <w:t>For SSS-based PEI, CORESET-level rate matching may be realized for the PDSCH as per mandatory capability, depending on the design of SSS-based PEI and UE capability regarding number of supported CORESETs  </w:t>
      </w:r>
    </w:p>
    <w:p w14:paraId="6518B1BD" w14:textId="77777777" w:rsidR="0056796E" w:rsidRPr="00A05B79" w:rsidRDefault="0056796E" w:rsidP="0056796E">
      <w:pPr>
        <w:numPr>
          <w:ilvl w:val="1"/>
          <w:numId w:val="30"/>
        </w:numPr>
        <w:rPr>
          <w:szCs w:val="20"/>
          <w:lang w:val="fi-FI"/>
        </w:rPr>
      </w:pPr>
      <w:r w:rsidRPr="00A05B79">
        <w:rPr>
          <w:szCs w:val="20"/>
          <w:lang w:val="fi-FI"/>
        </w:rPr>
        <w:t>For TRS/CSI-RS based PEI, RE-level rate matching can be realized for the PDSCH as per mandatory capability</w:t>
      </w:r>
    </w:p>
    <w:p w14:paraId="7F6783FC" w14:textId="77777777" w:rsidR="0056796E" w:rsidRPr="00A05B79" w:rsidRDefault="0056796E" w:rsidP="0056796E">
      <w:pPr>
        <w:numPr>
          <w:ilvl w:val="1"/>
          <w:numId w:val="30"/>
        </w:numPr>
        <w:rPr>
          <w:szCs w:val="20"/>
          <w:lang w:val="fi-FI"/>
        </w:rPr>
      </w:pPr>
      <w:r w:rsidRPr="00A05B79">
        <w:rPr>
          <w:szCs w:val="20"/>
          <w:lang w:val="fi-FI"/>
        </w:rPr>
        <w:t>When PDSCH is not scheduled by DCI format 1_1, it is up to gNB implementation whether and how PEI is transmitted in PDSCH resource</w:t>
      </w:r>
    </w:p>
    <w:p w14:paraId="413F6311" w14:textId="77777777" w:rsidR="0056796E" w:rsidRDefault="0056796E" w:rsidP="0056796E">
      <w:pPr>
        <w:rPr>
          <w:rFonts w:cs="Times"/>
          <w:szCs w:val="20"/>
          <w:lang w:val="fi-FI"/>
        </w:rPr>
      </w:pPr>
    </w:p>
    <w:p w14:paraId="37C85B38" w14:textId="77777777" w:rsidR="0056796E" w:rsidRDefault="0056796E" w:rsidP="0056796E">
      <w:pPr>
        <w:rPr>
          <w:rFonts w:cs="Times"/>
          <w:szCs w:val="20"/>
        </w:rPr>
      </w:pPr>
    </w:p>
    <w:p w14:paraId="1C60373B" w14:textId="77777777" w:rsidR="0056796E" w:rsidRPr="004A633D" w:rsidRDefault="0056796E" w:rsidP="0056796E">
      <w:pPr>
        <w:rPr>
          <w:b/>
          <w:bCs/>
        </w:rPr>
      </w:pPr>
      <w:r w:rsidRPr="004A633D">
        <w:rPr>
          <w:b/>
          <w:bCs/>
        </w:rPr>
        <w:t>Observation 2a:</w:t>
      </w:r>
    </w:p>
    <w:p w14:paraId="32339BA4" w14:textId="77777777" w:rsidR="0056796E" w:rsidRDefault="0056796E" w:rsidP="0056796E">
      <w:pPr>
        <w:rPr>
          <w:rFonts w:cs="Times"/>
          <w:szCs w:val="20"/>
        </w:rPr>
      </w:pPr>
      <w:r>
        <w:rPr>
          <w:rFonts w:cs="Times"/>
          <w:szCs w:val="20"/>
        </w:rPr>
        <w:t>For the evaluation and comparison of PEI candidate designs, the following summarize the identified configurations of PEI candidate designs, including pairs of the minimum required resource and maximum UE (sub)group indication capacity per PEI, that can comply with the mandatory performance metrics agreed in RAN1 #104-e:</w:t>
      </w:r>
    </w:p>
    <w:p w14:paraId="00E6A7D1" w14:textId="77777777" w:rsidR="0056796E" w:rsidRDefault="0056796E" w:rsidP="0056796E">
      <w:pPr>
        <w:rPr>
          <w:rFonts w:cs="Times"/>
          <w:szCs w:val="20"/>
        </w:rPr>
      </w:pPr>
    </w:p>
    <w:p w14:paraId="2BC0AA1C" w14:textId="77777777" w:rsidR="0056796E" w:rsidRDefault="0056796E" w:rsidP="0056796E">
      <w:pPr>
        <w:pStyle w:val="ListParagraph"/>
        <w:numPr>
          <w:ilvl w:val="0"/>
          <w:numId w:val="31"/>
        </w:numPr>
        <w:contextualSpacing w:val="0"/>
        <w:rPr>
          <w:rFonts w:cs="Times"/>
          <w:szCs w:val="20"/>
        </w:rPr>
      </w:pPr>
      <w:r>
        <w:rPr>
          <w:rFonts w:cs="Times"/>
          <w:szCs w:val="20"/>
        </w:rPr>
        <w:t>If Behv-A is assumed,</w:t>
      </w:r>
    </w:p>
    <w:tbl>
      <w:tblPr>
        <w:tblW w:w="9143" w:type="dxa"/>
        <w:tblInd w:w="606" w:type="dxa"/>
        <w:tblCellMar>
          <w:left w:w="0" w:type="dxa"/>
          <w:right w:w="0" w:type="dxa"/>
        </w:tblCellMar>
        <w:tblLook w:val="04A0" w:firstRow="1" w:lastRow="0" w:firstColumn="1" w:lastColumn="0" w:noHBand="0" w:noVBand="1"/>
      </w:tblPr>
      <w:tblGrid>
        <w:gridCol w:w="897"/>
        <w:gridCol w:w="1177"/>
        <w:gridCol w:w="3953"/>
        <w:gridCol w:w="1270"/>
        <w:gridCol w:w="1846"/>
      </w:tblGrid>
      <w:tr w:rsidR="0056796E" w14:paraId="19F9D387" w14:textId="77777777" w:rsidTr="00F20B73">
        <w:trPr>
          <w:trHeight w:val="1068"/>
        </w:trPr>
        <w:tc>
          <w:tcPr>
            <w:tcW w:w="783"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94ABBF5" w14:textId="77777777" w:rsidR="0056796E" w:rsidRDefault="0056796E" w:rsidP="00F20B73">
            <w:pPr>
              <w:jc w:val="center"/>
              <w:rPr>
                <w:rFonts w:cs="Times"/>
                <w:szCs w:val="20"/>
              </w:rPr>
            </w:pPr>
            <w:r>
              <w:rPr>
                <w:rFonts w:cs="Times"/>
                <w:szCs w:val="20"/>
              </w:rPr>
              <w:t>Paging Setting</w:t>
            </w: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319656E" w14:textId="77777777" w:rsidR="0056796E" w:rsidRDefault="0056796E" w:rsidP="00F20B73">
            <w:pPr>
              <w:jc w:val="center"/>
              <w:rPr>
                <w:rFonts w:cs="Times"/>
                <w:szCs w:val="20"/>
              </w:rPr>
            </w:pPr>
            <w:r>
              <w:rPr>
                <w:rFonts w:cs="Times"/>
                <w:szCs w:val="20"/>
              </w:rPr>
              <w:t>PEI candidate design</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05510BA" w14:textId="77777777" w:rsidR="0056796E" w:rsidRDefault="0056796E" w:rsidP="00F20B73">
            <w:pPr>
              <w:jc w:val="center"/>
              <w:rPr>
                <w:rFonts w:cs="Times"/>
                <w:szCs w:val="20"/>
              </w:rPr>
            </w:pPr>
            <w:r>
              <w:rPr>
                <w:rFonts w:cs="Times"/>
                <w:szCs w:val="20"/>
              </w:rPr>
              <w:t>Physical-layer configuration and resource</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3A6F96F9" w14:textId="77777777" w:rsidR="0056796E" w:rsidRDefault="0056796E" w:rsidP="00F20B73">
            <w:pPr>
              <w:jc w:val="center"/>
              <w:rPr>
                <w:rFonts w:cs="Times"/>
                <w:szCs w:val="20"/>
              </w:rPr>
            </w:pPr>
            <w:r>
              <w:rPr>
                <w:rFonts w:cs="Times"/>
                <w:szCs w:val="20"/>
              </w:rPr>
              <w:t xml:space="preserve">UE (sub)group indication capcity </w:t>
            </w:r>
          </w:p>
        </w:tc>
        <w:tc>
          <w:tcPr>
            <w:tcW w:w="1912" w:type="dxa"/>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65FF9B68" w14:textId="77777777" w:rsidR="0056796E" w:rsidRDefault="0056796E" w:rsidP="00F20B73">
            <w:pPr>
              <w:jc w:val="center"/>
              <w:rPr>
                <w:rFonts w:cs="Times"/>
                <w:szCs w:val="20"/>
              </w:rPr>
            </w:pPr>
            <w:r>
              <w:rPr>
                <w:rFonts w:cs="Times"/>
                <w:szCs w:val="20"/>
              </w:rPr>
              <w:t>Number of companies providing performance results</w:t>
            </w:r>
          </w:p>
        </w:tc>
      </w:tr>
      <w:tr w:rsidR="0056796E" w:rsidRPr="00DE1566" w14:paraId="005040DF" w14:textId="77777777" w:rsidTr="00F20B73">
        <w:trPr>
          <w:trHeight w:val="540"/>
        </w:trPr>
        <w:tc>
          <w:tcPr>
            <w:tcW w:w="783" w:type="dxa"/>
            <w:vMerge w:val="restart"/>
            <w:tcBorders>
              <w:top w:val="single" w:sz="8" w:space="0" w:color="auto"/>
              <w:left w:val="single" w:sz="8" w:space="0" w:color="auto"/>
              <w:bottom w:val="nil"/>
              <w:right w:val="single" w:sz="8" w:space="0" w:color="auto"/>
            </w:tcBorders>
            <w:tcMar>
              <w:top w:w="0" w:type="dxa"/>
              <w:left w:w="108" w:type="dxa"/>
              <w:bottom w:w="0" w:type="dxa"/>
              <w:right w:w="108" w:type="dxa"/>
            </w:tcMar>
            <w:textDirection w:val="btLr"/>
            <w:vAlign w:val="center"/>
            <w:hideMark/>
          </w:tcPr>
          <w:p w14:paraId="2034A75B" w14:textId="77777777" w:rsidR="0056796E" w:rsidRDefault="0056796E" w:rsidP="00F20B73">
            <w:pPr>
              <w:jc w:val="center"/>
              <w:rPr>
                <w:rFonts w:cs="Times"/>
                <w:szCs w:val="20"/>
              </w:rPr>
            </w:pPr>
            <w:r>
              <w:rPr>
                <w:rFonts w:cs="Times"/>
                <w:szCs w:val="20"/>
              </w:rPr>
              <w:t>PDSCH: MCS0, TB scaling 1.0</w:t>
            </w:r>
            <w:r>
              <w:rPr>
                <w:rFonts w:cs="Times"/>
                <w:szCs w:val="20"/>
              </w:rPr>
              <w:br/>
              <w:t>PDCCH: AL8, 41-bit payload</w:t>
            </w: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1F050236" w14:textId="77777777" w:rsidR="0056796E" w:rsidRDefault="0056796E" w:rsidP="00F20B73">
            <w:pPr>
              <w:jc w:val="center"/>
              <w:rPr>
                <w:rFonts w:cs="Times"/>
                <w:szCs w:val="20"/>
              </w:rPr>
            </w:pPr>
            <w:r>
              <w:rPr>
                <w:rFonts w:cs="Times"/>
                <w:szCs w:val="20"/>
              </w:rPr>
              <w:t>PDCCH-based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E329548" w14:textId="77777777" w:rsidR="0056796E" w:rsidRDefault="0056796E" w:rsidP="00F20B73">
            <w:pPr>
              <w:jc w:val="center"/>
              <w:rPr>
                <w:rFonts w:cs="Times"/>
                <w:szCs w:val="20"/>
              </w:rPr>
            </w:pPr>
            <w:r>
              <w:rPr>
                <w:rFonts w:cs="Times"/>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15959F76" w14:textId="77777777" w:rsidR="0056796E" w:rsidRDefault="0056796E" w:rsidP="00F20B73">
            <w:pPr>
              <w:jc w:val="center"/>
              <w:rPr>
                <w:rFonts w:cs="Times"/>
                <w:szCs w:val="20"/>
              </w:rPr>
            </w:pPr>
            <w:r>
              <w:rPr>
                <w:rFonts w:cs="Times"/>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8131D1A" w14:textId="77777777" w:rsidR="0056796E" w:rsidRPr="0056796E" w:rsidRDefault="0056796E" w:rsidP="00F20B73">
            <w:pPr>
              <w:jc w:val="center"/>
              <w:rPr>
                <w:rFonts w:cs="Times"/>
                <w:szCs w:val="20"/>
                <w:lang w:val="it-IT"/>
              </w:rPr>
            </w:pPr>
            <w:r w:rsidRPr="0056796E">
              <w:rPr>
                <w:rFonts w:cs="Times"/>
                <w:szCs w:val="20"/>
                <w:lang w:val="it-IT"/>
              </w:rPr>
              <w:t xml:space="preserve">5 </w:t>
            </w:r>
            <w:r w:rsidRPr="0056796E">
              <w:rPr>
                <w:rFonts w:cs="Times"/>
                <w:szCs w:val="20"/>
                <w:lang w:val="it-IT"/>
              </w:rPr>
              <w:br/>
              <w:t>(HW/HiSi, OPPO, ZTE, CATT, MTK)</w:t>
            </w:r>
          </w:p>
        </w:tc>
      </w:tr>
      <w:tr w:rsidR="0056796E" w14:paraId="08883F05" w14:textId="77777777" w:rsidTr="00F20B73">
        <w:trPr>
          <w:trHeight w:val="804"/>
        </w:trPr>
        <w:tc>
          <w:tcPr>
            <w:tcW w:w="0" w:type="auto"/>
            <w:vMerge/>
            <w:tcBorders>
              <w:top w:val="single" w:sz="8" w:space="0" w:color="auto"/>
              <w:left w:val="single" w:sz="8" w:space="0" w:color="auto"/>
              <w:bottom w:val="nil"/>
              <w:right w:val="single" w:sz="8" w:space="0" w:color="auto"/>
            </w:tcBorders>
            <w:vAlign w:val="center"/>
            <w:hideMark/>
          </w:tcPr>
          <w:p w14:paraId="21D556FF" w14:textId="77777777" w:rsidR="0056796E" w:rsidRPr="0056796E" w:rsidRDefault="0056796E" w:rsidP="00F20B73">
            <w:pPr>
              <w:rPr>
                <w:rFonts w:cs="Times"/>
                <w:szCs w:val="20"/>
                <w:lang w:val="it-IT"/>
              </w:rPr>
            </w:pPr>
          </w:p>
        </w:tc>
        <w:tc>
          <w:tcPr>
            <w:tcW w:w="0" w:type="auto"/>
            <w:vMerge/>
            <w:tcBorders>
              <w:top w:val="single" w:sz="8" w:space="0" w:color="auto"/>
              <w:left w:val="nil"/>
              <w:bottom w:val="single" w:sz="8" w:space="0" w:color="000000"/>
              <w:right w:val="single" w:sz="8" w:space="0" w:color="auto"/>
            </w:tcBorders>
            <w:vAlign w:val="center"/>
            <w:hideMark/>
          </w:tcPr>
          <w:p w14:paraId="10774005" w14:textId="77777777" w:rsidR="0056796E" w:rsidRPr="0056796E" w:rsidRDefault="0056796E" w:rsidP="00F20B73">
            <w:pPr>
              <w:rPr>
                <w:rFonts w:cs="Times"/>
                <w:szCs w:val="20"/>
                <w:lang w:val="it-IT"/>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9DFB757" w14:textId="77777777" w:rsidR="0056796E" w:rsidRDefault="0056796E" w:rsidP="00F20B73">
            <w:pPr>
              <w:jc w:val="center"/>
              <w:rPr>
                <w:rFonts w:cs="Times"/>
                <w:szCs w:val="20"/>
              </w:rPr>
            </w:pPr>
            <w:r>
              <w:rPr>
                <w:rFonts w:cs="Times"/>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6894EF0" w14:textId="77777777" w:rsidR="0056796E" w:rsidRDefault="0056796E" w:rsidP="00F20B73">
            <w:pPr>
              <w:jc w:val="center"/>
              <w:rPr>
                <w:rFonts w:cs="Times"/>
                <w:szCs w:val="20"/>
              </w:rPr>
            </w:pPr>
            <w:r>
              <w:rPr>
                <w:rFonts w:cs="Times"/>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A607DA" w14:textId="77777777" w:rsidR="0056796E" w:rsidRDefault="0056796E" w:rsidP="00F20B73">
            <w:pPr>
              <w:jc w:val="center"/>
              <w:rPr>
                <w:rFonts w:cs="Times"/>
                <w:szCs w:val="20"/>
              </w:rPr>
            </w:pPr>
            <w:r>
              <w:rPr>
                <w:rFonts w:cs="Times"/>
                <w:szCs w:val="20"/>
              </w:rPr>
              <w:t xml:space="preserve">7 </w:t>
            </w:r>
            <w:r>
              <w:rPr>
                <w:rFonts w:cs="Times"/>
                <w:szCs w:val="20"/>
              </w:rPr>
              <w:br/>
              <w:t>(Xiaomi, Intel, QC, Samsung, IDCC, Ericsson, vivo)</w:t>
            </w:r>
          </w:p>
        </w:tc>
      </w:tr>
      <w:tr w:rsidR="0056796E" w14:paraId="1A08B044" w14:textId="77777777" w:rsidTr="00F20B73">
        <w:trPr>
          <w:trHeight w:val="540"/>
        </w:trPr>
        <w:tc>
          <w:tcPr>
            <w:tcW w:w="0" w:type="auto"/>
            <w:vMerge/>
            <w:tcBorders>
              <w:top w:val="single" w:sz="8" w:space="0" w:color="auto"/>
              <w:left w:val="single" w:sz="8" w:space="0" w:color="auto"/>
              <w:bottom w:val="nil"/>
              <w:right w:val="single" w:sz="8" w:space="0" w:color="auto"/>
            </w:tcBorders>
            <w:vAlign w:val="center"/>
            <w:hideMark/>
          </w:tcPr>
          <w:p w14:paraId="6DE64A00" w14:textId="77777777" w:rsidR="0056796E" w:rsidRDefault="0056796E" w:rsidP="00F20B73">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36B1E221" w14:textId="77777777" w:rsidR="0056796E" w:rsidRDefault="0056796E" w:rsidP="00F20B73">
            <w:pPr>
              <w:rPr>
                <w:rFonts w:cs="Times"/>
                <w:szCs w:val="20"/>
              </w:rPr>
            </w:pP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13CD6D7" w14:textId="77777777" w:rsidR="0056796E" w:rsidRDefault="0056796E" w:rsidP="00F20B73">
            <w:pPr>
              <w:jc w:val="center"/>
              <w:rPr>
                <w:rFonts w:cs="Times"/>
                <w:szCs w:val="20"/>
              </w:rPr>
            </w:pPr>
            <w:r>
              <w:rPr>
                <w:rFonts w:cs="Times"/>
                <w:szCs w:val="20"/>
              </w:rPr>
              <w:t>AL8 PDCCH with 41-bit payload, occupies 576 REs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0AE18D" w14:textId="77777777" w:rsidR="0056796E" w:rsidRDefault="0056796E" w:rsidP="00F20B73">
            <w:pPr>
              <w:jc w:val="center"/>
              <w:rPr>
                <w:rFonts w:cs="Times"/>
                <w:szCs w:val="20"/>
              </w:rPr>
            </w:pPr>
            <w:r>
              <w:rPr>
                <w:rFonts w:cs="Times"/>
                <w:szCs w:val="20"/>
              </w:rPr>
              <w:t>41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A7BCA32" w14:textId="77777777" w:rsidR="0056796E" w:rsidRDefault="0056796E" w:rsidP="00F20B73">
            <w:pPr>
              <w:jc w:val="center"/>
              <w:rPr>
                <w:rFonts w:cs="Times"/>
                <w:szCs w:val="20"/>
              </w:rPr>
            </w:pPr>
            <w:r>
              <w:rPr>
                <w:rFonts w:cs="Times"/>
                <w:szCs w:val="20"/>
              </w:rPr>
              <w:t xml:space="preserve">1 (CATT) </w:t>
            </w:r>
          </w:p>
        </w:tc>
      </w:tr>
      <w:tr w:rsidR="0056796E" w14:paraId="3BC96E44" w14:textId="77777777" w:rsidTr="00F20B73">
        <w:trPr>
          <w:trHeight w:val="540"/>
        </w:trPr>
        <w:tc>
          <w:tcPr>
            <w:tcW w:w="0" w:type="auto"/>
            <w:vMerge/>
            <w:tcBorders>
              <w:top w:val="single" w:sz="8" w:space="0" w:color="auto"/>
              <w:left w:val="single" w:sz="8" w:space="0" w:color="auto"/>
              <w:bottom w:val="nil"/>
              <w:right w:val="single" w:sz="8" w:space="0" w:color="auto"/>
            </w:tcBorders>
            <w:vAlign w:val="center"/>
            <w:hideMark/>
          </w:tcPr>
          <w:p w14:paraId="5A5EDAD9" w14:textId="77777777" w:rsidR="0056796E" w:rsidRDefault="0056796E" w:rsidP="00F20B73">
            <w:pPr>
              <w:rPr>
                <w:rFonts w:cs="Times"/>
                <w:szCs w:val="20"/>
              </w:rPr>
            </w:pPr>
          </w:p>
        </w:tc>
        <w:tc>
          <w:tcPr>
            <w:tcW w:w="1017" w:type="dxa"/>
            <w:vMerge w:val="restart"/>
            <w:tcMar>
              <w:top w:w="0" w:type="dxa"/>
              <w:left w:w="108" w:type="dxa"/>
              <w:bottom w:w="0" w:type="dxa"/>
              <w:right w:w="108" w:type="dxa"/>
            </w:tcMar>
            <w:vAlign w:val="center"/>
            <w:hideMark/>
          </w:tcPr>
          <w:p w14:paraId="03FE8EE0" w14:textId="77777777" w:rsidR="0056796E" w:rsidRDefault="0056796E" w:rsidP="00F20B73">
            <w:pPr>
              <w:jc w:val="center"/>
              <w:rPr>
                <w:rFonts w:cs="Times"/>
                <w:szCs w:val="20"/>
              </w:rPr>
            </w:pPr>
            <w:r>
              <w:rPr>
                <w:rFonts w:cs="Times"/>
                <w:szCs w:val="20"/>
              </w:rPr>
              <w:t>SSS-based PEI</w:t>
            </w:r>
          </w:p>
        </w:tc>
        <w:tc>
          <w:tcPr>
            <w:tcW w:w="43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BBEB42" w14:textId="77777777" w:rsidR="0056796E" w:rsidRDefault="0056796E" w:rsidP="00F20B73">
            <w:pPr>
              <w:jc w:val="center"/>
              <w:rPr>
                <w:rFonts w:cs="Times"/>
                <w:szCs w:val="20"/>
              </w:rPr>
            </w:pPr>
            <w:r>
              <w:rPr>
                <w:rFonts w:cs="Times"/>
                <w:szCs w:val="20"/>
              </w:rPr>
              <w:t xml:space="preserve">1-symbol SSS, occupying 132 REs </w:t>
            </w:r>
            <w:r>
              <w:rPr>
                <w:rFonts w:cs="Times"/>
                <w:szCs w:val="20"/>
              </w:rPr>
              <w:br/>
              <w:t>(11 RB x 1 symbol)</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5F3D328B" w14:textId="77777777" w:rsidR="0056796E" w:rsidRDefault="0056796E" w:rsidP="00F20B73">
            <w:pPr>
              <w:jc w:val="center"/>
              <w:rPr>
                <w:rFonts w:cs="Times"/>
                <w:szCs w:val="20"/>
              </w:rPr>
            </w:pPr>
            <w:r>
              <w:rPr>
                <w:rFonts w:cs="Times"/>
                <w:szCs w:val="20"/>
              </w:rPr>
              <w:t>3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C8EA18" w14:textId="77777777" w:rsidR="0056796E" w:rsidRDefault="0056796E" w:rsidP="00F20B73">
            <w:pPr>
              <w:jc w:val="center"/>
              <w:rPr>
                <w:rFonts w:cs="Times"/>
                <w:szCs w:val="20"/>
              </w:rPr>
            </w:pPr>
            <w:r>
              <w:rPr>
                <w:rFonts w:cs="Times"/>
                <w:szCs w:val="20"/>
              </w:rPr>
              <w:t>1 (IDCC)</w:t>
            </w:r>
          </w:p>
        </w:tc>
      </w:tr>
      <w:tr w:rsidR="0056796E" w14:paraId="50AF8D3C" w14:textId="77777777" w:rsidTr="00F20B73">
        <w:trPr>
          <w:trHeight w:val="804"/>
        </w:trPr>
        <w:tc>
          <w:tcPr>
            <w:tcW w:w="0" w:type="auto"/>
            <w:vMerge/>
            <w:tcBorders>
              <w:top w:val="single" w:sz="8" w:space="0" w:color="auto"/>
              <w:left w:val="single" w:sz="8" w:space="0" w:color="auto"/>
              <w:bottom w:val="nil"/>
              <w:right w:val="single" w:sz="8" w:space="0" w:color="auto"/>
            </w:tcBorders>
            <w:vAlign w:val="center"/>
            <w:hideMark/>
          </w:tcPr>
          <w:p w14:paraId="3997EE7C" w14:textId="77777777" w:rsidR="0056796E" w:rsidRDefault="0056796E" w:rsidP="00F20B73">
            <w:pPr>
              <w:rPr>
                <w:rFonts w:cs="Times"/>
                <w:szCs w:val="20"/>
              </w:rPr>
            </w:pPr>
          </w:p>
        </w:tc>
        <w:tc>
          <w:tcPr>
            <w:tcW w:w="0" w:type="auto"/>
            <w:vMerge/>
            <w:vAlign w:val="center"/>
            <w:hideMark/>
          </w:tcPr>
          <w:p w14:paraId="14A4E557" w14:textId="77777777" w:rsidR="0056796E" w:rsidRDefault="0056796E" w:rsidP="00F20B73">
            <w:pPr>
              <w:rPr>
                <w:rFonts w:cs="Times"/>
                <w:szCs w:val="20"/>
              </w:rPr>
            </w:pPr>
          </w:p>
        </w:tc>
        <w:tc>
          <w:tcPr>
            <w:tcW w:w="4337" w:type="dxa"/>
            <w:vMerge w:val="restart"/>
            <w:tcBorders>
              <w:top w:val="nil"/>
              <w:left w:val="single" w:sz="8" w:space="0" w:color="auto"/>
              <w:bottom w:val="single" w:sz="8" w:space="0" w:color="000000"/>
              <w:right w:val="nil"/>
            </w:tcBorders>
            <w:tcMar>
              <w:top w:w="0" w:type="dxa"/>
              <w:left w:w="108" w:type="dxa"/>
              <w:bottom w:w="0" w:type="dxa"/>
              <w:right w:w="108" w:type="dxa"/>
            </w:tcMar>
            <w:vAlign w:val="center"/>
            <w:hideMark/>
          </w:tcPr>
          <w:p w14:paraId="14FEE95D" w14:textId="77777777" w:rsidR="0056796E" w:rsidRDefault="0056796E" w:rsidP="00F20B73">
            <w:pPr>
              <w:jc w:val="center"/>
              <w:rPr>
                <w:rFonts w:cs="Times"/>
                <w:szCs w:val="20"/>
              </w:rPr>
            </w:pPr>
            <w:r>
              <w:rPr>
                <w:rFonts w:cs="Times"/>
                <w:szCs w:val="20"/>
              </w:rPr>
              <w:t xml:space="preserve">2-symbol SSS, occupying 264 REs </w:t>
            </w:r>
            <w:r>
              <w:rPr>
                <w:rFonts w:cs="Times"/>
                <w:szCs w:val="20"/>
              </w:rPr>
              <w:br/>
              <w:t>(11 RB x 2 symbols)</w:t>
            </w:r>
          </w:p>
        </w:tc>
        <w:tc>
          <w:tcPr>
            <w:tcW w:w="1094"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124B5574" w14:textId="77777777" w:rsidR="0056796E" w:rsidRDefault="0056796E" w:rsidP="00F20B73">
            <w:pPr>
              <w:jc w:val="center"/>
              <w:rPr>
                <w:rFonts w:cs="Times"/>
                <w:szCs w:val="20"/>
              </w:rPr>
            </w:pPr>
            <w:r>
              <w:rPr>
                <w:rFonts w:cs="Times"/>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6F19ED3F" w14:textId="77777777" w:rsidR="0056796E" w:rsidRDefault="0056796E" w:rsidP="00F20B73">
            <w:pPr>
              <w:jc w:val="center"/>
              <w:rPr>
                <w:rFonts w:cs="Times"/>
                <w:szCs w:val="20"/>
              </w:rPr>
            </w:pPr>
            <w:r>
              <w:rPr>
                <w:rFonts w:cs="Times"/>
                <w:szCs w:val="20"/>
              </w:rPr>
              <w:t xml:space="preserve">6 </w:t>
            </w:r>
            <w:r>
              <w:rPr>
                <w:rFonts w:cs="Times"/>
                <w:szCs w:val="20"/>
              </w:rPr>
              <w:br/>
              <w:t>(HW/HiSi, vivo, ZTE, CATT, QC, Samsung)</w:t>
            </w:r>
          </w:p>
        </w:tc>
      </w:tr>
      <w:tr w:rsidR="0056796E" w14:paraId="38F0BDA1" w14:textId="77777777" w:rsidTr="00F20B73">
        <w:trPr>
          <w:trHeight w:val="276"/>
        </w:trPr>
        <w:tc>
          <w:tcPr>
            <w:tcW w:w="0" w:type="auto"/>
            <w:vMerge/>
            <w:tcBorders>
              <w:top w:val="single" w:sz="8" w:space="0" w:color="auto"/>
              <w:left w:val="single" w:sz="8" w:space="0" w:color="auto"/>
              <w:bottom w:val="nil"/>
              <w:right w:val="single" w:sz="8" w:space="0" w:color="auto"/>
            </w:tcBorders>
            <w:vAlign w:val="center"/>
            <w:hideMark/>
          </w:tcPr>
          <w:p w14:paraId="79CA20AB" w14:textId="77777777" w:rsidR="0056796E" w:rsidRDefault="0056796E" w:rsidP="00F20B73">
            <w:pPr>
              <w:rPr>
                <w:rFonts w:cs="Times"/>
                <w:szCs w:val="20"/>
              </w:rPr>
            </w:pPr>
          </w:p>
        </w:tc>
        <w:tc>
          <w:tcPr>
            <w:tcW w:w="0" w:type="auto"/>
            <w:vMerge/>
            <w:vAlign w:val="center"/>
            <w:hideMark/>
          </w:tcPr>
          <w:p w14:paraId="5A543336" w14:textId="77777777" w:rsidR="0056796E" w:rsidRDefault="0056796E" w:rsidP="00F20B73">
            <w:pPr>
              <w:rPr>
                <w:rFonts w:cs="Times"/>
                <w:szCs w:val="20"/>
              </w:rPr>
            </w:pPr>
          </w:p>
        </w:tc>
        <w:tc>
          <w:tcPr>
            <w:tcW w:w="0" w:type="auto"/>
            <w:vMerge/>
            <w:tcBorders>
              <w:top w:val="nil"/>
              <w:left w:val="single" w:sz="8" w:space="0" w:color="auto"/>
              <w:bottom w:val="single" w:sz="8" w:space="0" w:color="000000"/>
              <w:right w:val="nil"/>
            </w:tcBorders>
            <w:vAlign w:val="center"/>
            <w:hideMark/>
          </w:tcPr>
          <w:p w14:paraId="6B3D7874" w14:textId="77777777" w:rsidR="0056796E" w:rsidRDefault="0056796E" w:rsidP="00F20B73">
            <w:pPr>
              <w:rPr>
                <w:rFonts w:cs="Times"/>
                <w:szCs w:val="20"/>
              </w:rPr>
            </w:pP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042F22D" w14:textId="77777777" w:rsidR="0056796E" w:rsidRDefault="0056796E" w:rsidP="00F20B73">
            <w:pPr>
              <w:jc w:val="center"/>
              <w:rPr>
                <w:rFonts w:cs="Times"/>
                <w:szCs w:val="20"/>
              </w:rPr>
            </w:pPr>
            <w:r>
              <w:rPr>
                <w:rFonts w:cs="Times"/>
                <w:szCs w:val="20"/>
              </w:rPr>
              <w:t>3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35181E4" w14:textId="77777777" w:rsidR="0056796E" w:rsidRDefault="0056796E" w:rsidP="00F20B73">
            <w:pPr>
              <w:jc w:val="center"/>
              <w:rPr>
                <w:rFonts w:cs="Times"/>
                <w:szCs w:val="20"/>
              </w:rPr>
            </w:pPr>
            <w:r>
              <w:rPr>
                <w:rFonts w:cs="Times"/>
                <w:szCs w:val="20"/>
              </w:rPr>
              <w:t>1 (IDCC)</w:t>
            </w:r>
          </w:p>
        </w:tc>
      </w:tr>
      <w:tr w:rsidR="0056796E" w14:paraId="3293B765" w14:textId="77777777" w:rsidTr="00F20B73">
        <w:trPr>
          <w:trHeight w:val="540"/>
        </w:trPr>
        <w:tc>
          <w:tcPr>
            <w:tcW w:w="0" w:type="auto"/>
            <w:vMerge/>
            <w:tcBorders>
              <w:top w:val="single" w:sz="8" w:space="0" w:color="auto"/>
              <w:left w:val="single" w:sz="8" w:space="0" w:color="auto"/>
              <w:bottom w:val="nil"/>
              <w:right w:val="single" w:sz="8" w:space="0" w:color="auto"/>
            </w:tcBorders>
            <w:vAlign w:val="center"/>
            <w:hideMark/>
          </w:tcPr>
          <w:p w14:paraId="06A78D01" w14:textId="77777777" w:rsidR="0056796E" w:rsidRDefault="0056796E" w:rsidP="00F20B73">
            <w:pPr>
              <w:rPr>
                <w:rFonts w:cs="Times"/>
                <w:szCs w:val="20"/>
              </w:rPr>
            </w:pPr>
          </w:p>
        </w:tc>
        <w:tc>
          <w:tcPr>
            <w:tcW w:w="0" w:type="auto"/>
            <w:vMerge/>
            <w:vAlign w:val="center"/>
            <w:hideMark/>
          </w:tcPr>
          <w:p w14:paraId="64D905BA" w14:textId="77777777" w:rsidR="0056796E" w:rsidRDefault="0056796E" w:rsidP="00F20B73">
            <w:pPr>
              <w:rPr>
                <w:rFonts w:cs="Times"/>
                <w:szCs w:val="20"/>
              </w:rPr>
            </w:pPr>
          </w:p>
        </w:tc>
        <w:tc>
          <w:tcPr>
            <w:tcW w:w="4337"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74BD8A68" w14:textId="77777777" w:rsidR="0056796E" w:rsidRDefault="0056796E" w:rsidP="00F20B73">
            <w:pPr>
              <w:jc w:val="center"/>
              <w:rPr>
                <w:rFonts w:cs="Times"/>
                <w:szCs w:val="20"/>
              </w:rPr>
            </w:pPr>
            <w:r>
              <w:rPr>
                <w:rFonts w:cs="Times"/>
                <w:szCs w:val="20"/>
              </w:rPr>
              <w:t xml:space="preserve">3-symbol SSS, occupying 396 REs </w:t>
            </w:r>
            <w:r>
              <w:rPr>
                <w:rFonts w:cs="Times"/>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673AFD1" w14:textId="77777777" w:rsidR="0056796E" w:rsidRDefault="0056796E" w:rsidP="00F20B73">
            <w:pPr>
              <w:jc w:val="center"/>
              <w:rPr>
                <w:rFonts w:cs="Times"/>
                <w:szCs w:val="20"/>
              </w:rPr>
            </w:pPr>
            <w:r>
              <w:rPr>
                <w:rFonts w:cs="Times"/>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F2CBE77" w14:textId="77777777" w:rsidR="0056796E" w:rsidRDefault="0056796E" w:rsidP="00F20B73">
            <w:pPr>
              <w:jc w:val="center"/>
              <w:rPr>
                <w:rFonts w:cs="Times"/>
                <w:szCs w:val="20"/>
              </w:rPr>
            </w:pPr>
            <w:r>
              <w:rPr>
                <w:rFonts w:cs="Times"/>
                <w:szCs w:val="20"/>
              </w:rPr>
              <w:t>1 (MTK)</w:t>
            </w:r>
          </w:p>
        </w:tc>
      </w:tr>
      <w:tr w:rsidR="0056796E" w14:paraId="713B9BCA" w14:textId="77777777" w:rsidTr="00F20B73">
        <w:trPr>
          <w:trHeight w:val="540"/>
        </w:trPr>
        <w:tc>
          <w:tcPr>
            <w:tcW w:w="0" w:type="auto"/>
            <w:vMerge/>
            <w:tcBorders>
              <w:top w:val="single" w:sz="8" w:space="0" w:color="auto"/>
              <w:left w:val="single" w:sz="8" w:space="0" w:color="auto"/>
              <w:bottom w:val="nil"/>
              <w:right w:val="single" w:sz="8" w:space="0" w:color="auto"/>
            </w:tcBorders>
            <w:vAlign w:val="center"/>
            <w:hideMark/>
          </w:tcPr>
          <w:p w14:paraId="67EF6133" w14:textId="77777777" w:rsidR="0056796E" w:rsidRDefault="0056796E" w:rsidP="00F20B73">
            <w:pPr>
              <w:rPr>
                <w:rFonts w:cs="Times"/>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570D49E" w14:textId="77777777" w:rsidR="0056796E" w:rsidRDefault="0056796E" w:rsidP="00F20B73">
            <w:pPr>
              <w:jc w:val="center"/>
              <w:rPr>
                <w:rFonts w:cs="Times"/>
                <w:szCs w:val="20"/>
              </w:rPr>
            </w:pPr>
            <w:r>
              <w:rPr>
                <w:rFonts w:cs="Times"/>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998B3D" w14:textId="77777777" w:rsidR="0056796E" w:rsidRDefault="0056796E" w:rsidP="00F20B73">
            <w:pPr>
              <w:jc w:val="center"/>
              <w:rPr>
                <w:rFonts w:cs="Times"/>
                <w:szCs w:val="20"/>
              </w:rPr>
            </w:pPr>
            <w:r>
              <w:rPr>
                <w:rFonts w:cs="Times"/>
                <w:szCs w:val="20"/>
              </w:rPr>
              <w:t>1-slot 24-RB TRS, occupying 144 REs (24 RB x 3 REs per RB x 2 symbols)</w:t>
            </w:r>
          </w:p>
        </w:tc>
        <w:tc>
          <w:tcPr>
            <w:tcW w:w="1094" w:type="dxa"/>
            <w:tcBorders>
              <w:top w:val="single" w:sz="8" w:space="0" w:color="auto"/>
              <w:left w:val="nil"/>
              <w:bottom w:val="nil"/>
              <w:right w:val="nil"/>
            </w:tcBorders>
            <w:tcMar>
              <w:top w:w="0" w:type="dxa"/>
              <w:left w:w="108" w:type="dxa"/>
              <w:bottom w:w="0" w:type="dxa"/>
              <w:right w:w="108" w:type="dxa"/>
            </w:tcMar>
            <w:vAlign w:val="center"/>
            <w:hideMark/>
          </w:tcPr>
          <w:p w14:paraId="017F74D6" w14:textId="77777777" w:rsidR="0056796E" w:rsidRDefault="0056796E" w:rsidP="00F20B73">
            <w:pPr>
              <w:jc w:val="center"/>
              <w:rPr>
                <w:rFonts w:cs="Times"/>
                <w:szCs w:val="20"/>
              </w:rPr>
            </w:pPr>
            <w:r>
              <w:rPr>
                <w:rFonts w:cs="Times"/>
                <w:szCs w:val="20"/>
              </w:rPr>
              <w:t>≥ 8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1B1E8C6" w14:textId="77777777" w:rsidR="0056796E" w:rsidRDefault="0056796E" w:rsidP="00F20B73">
            <w:pPr>
              <w:jc w:val="center"/>
              <w:rPr>
                <w:rFonts w:cs="Times"/>
                <w:szCs w:val="20"/>
              </w:rPr>
            </w:pPr>
            <w:r>
              <w:rPr>
                <w:rFonts w:cs="Times"/>
                <w:szCs w:val="20"/>
              </w:rPr>
              <w:t>1 (Intel)</w:t>
            </w:r>
          </w:p>
        </w:tc>
      </w:tr>
      <w:tr w:rsidR="0056796E" w14:paraId="55F1BE6F" w14:textId="77777777" w:rsidTr="00F20B73">
        <w:trPr>
          <w:trHeight w:val="540"/>
        </w:trPr>
        <w:tc>
          <w:tcPr>
            <w:tcW w:w="0" w:type="auto"/>
            <w:vMerge/>
            <w:tcBorders>
              <w:top w:val="single" w:sz="8" w:space="0" w:color="auto"/>
              <w:left w:val="single" w:sz="8" w:space="0" w:color="auto"/>
              <w:bottom w:val="nil"/>
              <w:right w:val="single" w:sz="8" w:space="0" w:color="auto"/>
            </w:tcBorders>
            <w:vAlign w:val="center"/>
            <w:hideMark/>
          </w:tcPr>
          <w:p w14:paraId="16D49201" w14:textId="77777777" w:rsidR="0056796E" w:rsidRDefault="0056796E" w:rsidP="00F20B73">
            <w:pPr>
              <w:rPr>
                <w:rFonts w:cs="Times"/>
                <w:szCs w:val="20"/>
              </w:rPr>
            </w:pPr>
          </w:p>
        </w:tc>
        <w:tc>
          <w:tcPr>
            <w:tcW w:w="0" w:type="auto"/>
            <w:vMerge/>
            <w:tcBorders>
              <w:top w:val="single" w:sz="8" w:space="0" w:color="auto"/>
              <w:left w:val="nil"/>
              <w:bottom w:val="nil"/>
              <w:right w:val="single" w:sz="8" w:space="0" w:color="auto"/>
            </w:tcBorders>
            <w:vAlign w:val="center"/>
            <w:hideMark/>
          </w:tcPr>
          <w:p w14:paraId="73F1E4BC" w14:textId="77777777" w:rsidR="0056796E" w:rsidRDefault="0056796E" w:rsidP="00F20B73">
            <w:pPr>
              <w:rPr>
                <w:rFonts w:cs="Times"/>
                <w:szCs w:val="20"/>
              </w:rPr>
            </w:pP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E0FF3A" w14:textId="77777777" w:rsidR="0056796E" w:rsidRDefault="0056796E" w:rsidP="00F20B73">
            <w:pPr>
              <w:jc w:val="center"/>
              <w:rPr>
                <w:rFonts w:cs="Times"/>
                <w:szCs w:val="20"/>
              </w:rPr>
            </w:pPr>
            <w:r>
              <w:rPr>
                <w:rFonts w:cs="Times"/>
                <w:szCs w:val="20"/>
              </w:rPr>
              <w:t xml:space="preserve">1-slot 28-RB TRS, occupying 168 REs (28 RB x 3 REs per RB x 2 symbols) </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FAC2285" w14:textId="77777777" w:rsidR="0056796E" w:rsidRDefault="0056796E" w:rsidP="00F20B73">
            <w:pPr>
              <w:jc w:val="center"/>
              <w:rPr>
                <w:rFonts w:cs="Times"/>
                <w:szCs w:val="20"/>
              </w:rPr>
            </w:pPr>
            <w:r>
              <w:rPr>
                <w:rFonts w:cs="Times"/>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9B528FA" w14:textId="77777777" w:rsidR="0056796E" w:rsidRDefault="0056796E" w:rsidP="00F20B73">
            <w:pPr>
              <w:jc w:val="center"/>
              <w:rPr>
                <w:rFonts w:cs="Times"/>
                <w:szCs w:val="20"/>
              </w:rPr>
            </w:pPr>
            <w:r>
              <w:rPr>
                <w:rFonts w:cs="Times"/>
                <w:szCs w:val="20"/>
              </w:rPr>
              <w:t>1 (HW/HiSi)</w:t>
            </w:r>
          </w:p>
        </w:tc>
      </w:tr>
      <w:tr w:rsidR="0056796E" w14:paraId="05EBAA90" w14:textId="77777777" w:rsidTr="00F20B73">
        <w:trPr>
          <w:trHeight w:val="540"/>
        </w:trPr>
        <w:tc>
          <w:tcPr>
            <w:tcW w:w="0" w:type="auto"/>
            <w:vMerge/>
            <w:tcBorders>
              <w:top w:val="single" w:sz="8" w:space="0" w:color="auto"/>
              <w:left w:val="single" w:sz="8" w:space="0" w:color="auto"/>
              <w:bottom w:val="nil"/>
              <w:right w:val="single" w:sz="8" w:space="0" w:color="auto"/>
            </w:tcBorders>
            <w:vAlign w:val="center"/>
            <w:hideMark/>
          </w:tcPr>
          <w:p w14:paraId="36238A55" w14:textId="77777777" w:rsidR="0056796E" w:rsidRDefault="0056796E" w:rsidP="00F20B73">
            <w:pPr>
              <w:rPr>
                <w:rFonts w:cs="Times"/>
                <w:szCs w:val="20"/>
              </w:rPr>
            </w:pPr>
          </w:p>
        </w:tc>
        <w:tc>
          <w:tcPr>
            <w:tcW w:w="0" w:type="auto"/>
            <w:vMerge/>
            <w:tcBorders>
              <w:top w:val="single" w:sz="8" w:space="0" w:color="auto"/>
              <w:left w:val="nil"/>
              <w:bottom w:val="nil"/>
              <w:right w:val="single" w:sz="8" w:space="0" w:color="auto"/>
            </w:tcBorders>
            <w:vAlign w:val="center"/>
            <w:hideMark/>
          </w:tcPr>
          <w:p w14:paraId="0C7EA8D6" w14:textId="77777777" w:rsidR="0056796E" w:rsidRDefault="0056796E" w:rsidP="00F20B73">
            <w:pPr>
              <w:rPr>
                <w:rFonts w:cs="Times"/>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721FD7EE" w14:textId="77777777" w:rsidR="0056796E" w:rsidRDefault="0056796E" w:rsidP="00F20B73">
            <w:pPr>
              <w:jc w:val="center"/>
              <w:rPr>
                <w:rFonts w:cs="Times"/>
                <w:szCs w:val="20"/>
              </w:rPr>
            </w:pPr>
            <w:r>
              <w:rPr>
                <w:rFonts w:cs="Times"/>
                <w:szCs w:val="20"/>
              </w:rPr>
              <w:t>1-slot 36-RB TRS, occupying 216 REs (36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AABBC86" w14:textId="77777777" w:rsidR="0056796E" w:rsidRDefault="0056796E" w:rsidP="00F20B73">
            <w:pPr>
              <w:jc w:val="center"/>
              <w:rPr>
                <w:rFonts w:cs="Times"/>
                <w:szCs w:val="20"/>
              </w:rPr>
            </w:pPr>
            <w:r>
              <w:rPr>
                <w:rFonts w:cs="Times"/>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96C2C48" w14:textId="77777777" w:rsidR="0056796E" w:rsidRDefault="0056796E" w:rsidP="00F20B73">
            <w:pPr>
              <w:jc w:val="center"/>
              <w:rPr>
                <w:rFonts w:cs="Times"/>
                <w:szCs w:val="20"/>
              </w:rPr>
            </w:pPr>
            <w:r>
              <w:rPr>
                <w:rFonts w:cs="Times"/>
                <w:szCs w:val="20"/>
              </w:rPr>
              <w:t>1 (Samsung)</w:t>
            </w:r>
          </w:p>
        </w:tc>
      </w:tr>
      <w:tr w:rsidR="0056796E" w14:paraId="4FBDADED" w14:textId="77777777" w:rsidTr="00F20B73">
        <w:trPr>
          <w:trHeight w:val="540"/>
        </w:trPr>
        <w:tc>
          <w:tcPr>
            <w:tcW w:w="0" w:type="auto"/>
            <w:vMerge/>
            <w:tcBorders>
              <w:top w:val="single" w:sz="8" w:space="0" w:color="auto"/>
              <w:left w:val="single" w:sz="8" w:space="0" w:color="auto"/>
              <w:bottom w:val="nil"/>
              <w:right w:val="single" w:sz="8" w:space="0" w:color="auto"/>
            </w:tcBorders>
            <w:vAlign w:val="center"/>
            <w:hideMark/>
          </w:tcPr>
          <w:p w14:paraId="3CFB1913" w14:textId="77777777" w:rsidR="0056796E" w:rsidRDefault="0056796E" w:rsidP="00F20B73">
            <w:pPr>
              <w:rPr>
                <w:rFonts w:cs="Times"/>
                <w:szCs w:val="20"/>
              </w:rPr>
            </w:pPr>
          </w:p>
        </w:tc>
        <w:tc>
          <w:tcPr>
            <w:tcW w:w="0" w:type="auto"/>
            <w:vMerge/>
            <w:tcBorders>
              <w:top w:val="single" w:sz="8" w:space="0" w:color="auto"/>
              <w:left w:val="nil"/>
              <w:bottom w:val="nil"/>
              <w:right w:val="single" w:sz="8" w:space="0" w:color="auto"/>
            </w:tcBorders>
            <w:vAlign w:val="center"/>
            <w:hideMark/>
          </w:tcPr>
          <w:p w14:paraId="07FDC1AD" w14:textId="77777777" w:rsidR="0056796E" w:rsidRDefault="0056796E" w:rsidP="00F20B73">
            <w:pPr>
              <w:rPr>
                <w:rFonts w:cs="Times"/>
                <w:szCs w:val="20"/>
              </w:rPr>
            </w:pPr>
          </w:p>
        </w:tc>
        <w:tc>
          <w:tcPr>
            <w:tcW w:w="433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CFBC02C" w14:textId="77777777" w:rsidR="0056796E" w:rsidRDefault="0056796E" w:rsidP="00F20B73">
            <w:pPr>
              <w:jc w:val="center"/>
              <w:rPr>
                <w:rFonts w:cs="Times"/>
                <w:szCs w:val="20"/>
              </w:rPr>
            </w:pPr>
            <w:r>
              <w:rPr>
                <w:rFonts w:cs="Times"/>
                <w:szCs w:val="20"/>
              </w:rPr>
              <w:t>1-slot 48-RB TRS, occupying 288 REs (48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10825E9" w14:textId="77777777" w:rsidR="0056796E" w:rsidRDefault="0056796E" w:rsidP="00F20B73">
            <w:pPr>
              <w:jc w:val="center"/>
              <w:rPr>
                <w:rFonts w:cs="Times"/>
                <w:szCs w:val="20"/>
              </w:rPr>
            </w:pPr>
            <w:r>
              <w:rPr>
                <w:rFonts w:cs="Times"/>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0A331E3" w14:textId="77777777" w:rsidR="0056796E" w:rsidRDefault="0056796E" w:rsidP="00F20B73">
            <w:pPr>
              <w:jc w:val="center"/>
              <w:rPr>
                <w:rFonts w:cs="Times"/>
                <w:szCs w:val="20"/>
              </w:rPr>
            </w:pPr>
            <w:r>
              <w:rPr>
                <w:rFonts w:cs="Times"/>
                <w:szCs w:val="20"/>
              </w:rPr>
              <w:t xml:space="preserve">3 </w:t>
            </w:r>
            <w:r>
              <w:rPr>
                <w:rFonts w:cs="Times"/>
                <w:szCs w:val="20"/>
              </w:rPr>
              <w:br/>
              <w:t xml:space="preserve">(vivo, </w:t>
            </w:r>
            <w:r>
              <w:rPr>
                <w:rFonts w:cs="Times"/>
                <w:szCs w:val="20"/>
              </w:rPr>
              <w:br/>
              <w:t>ZTE, Ericsson)</w:t>
            </w:r>
          </w:p>
        </w:tc>
      </w:tr>
      <w:tr w:rsidR="0056796E" w14:paraId="0BE46846" w14:textId="77777777" w:rsidTr="00F20B73">
        <w:trPr>
          <w:trHeight w:val="276"/>
        </w:trPr>
        <w:tc>
          <w:tcPr>
            <w:tcW w:w="0" w:type="auto"/>
            <w:vMerge/>
            <w:tcBorders>
              <w:top w:val="single" w:sz="8" w:space="0" w:color="auto"/>
              <w:left w:val="single" w:sz="8" w:space="0" w:color="auto"/>
              <w:bottom w:val="nil"/>
              <w:right w:val="single" w:sz="8" w:space="0" w:color="auto"/>
            </w:tcBorders>
            <w:vAlign w:val="center"/>
            <w:hideMark/>
          </w:tcPr>
          <w:p w14:paraId="3AC63C7B" w14:textId="77777777" w:rsidR="0056796E" w:rsidRDefault="0056796E" w:rsidP="00F20B73">
            <w:pPr>
              <w:rPr>
                <w:rFonts w:cs="Times"/>
                <w:szCs w:val="20"/>
              </w:rPr>
            </w:pPr>
          </w:p>
        </w:tc>
        <w:tc>
          <w:tcPr>
            <w:tcW w:w="0" w:type="auto"/>
            <w:vMerge/>
            <w:tcBorders>
              <w:top w:val="single" w:sz="8" w:space="0" w:color="auto"/>
              <w:left w:val="nil"/>
              <w:bottom w:val="nil"/>
              <w:right w:val="single" w:sz="8" w:space="0" w:color="auto"/>
            </w:tcBorders>
            <w:vAlign w:val="center"/>
            <w:hideMark/>
          </w:tcPr>
          <w:p w14:paraId="620B1D4A" w14:textId="77777777" w:rsidR="0056796E" w:rsidRDefault="0056796E" w:rsidP="00F20B73">
            <w:pPr>
              <w:rPr>
                <w:rFonts w:cs="Times"/>
                <w:szCs w:val="20"/>
              </w:rPr>
            </w:pPr>
          </w:p>
        </w:tc>
        <w:tc>
          <w:tcPr>
            <w:tcW w:w="0" w:type="auto"/>
            <w:vMerge/>
            <w:tcBorders>
              <w:top w:val="single" w:sz="8" w:space="0" w:color="auto"/>
              <w:left w:val="nil"/>
              <w:bottom w:val="nil"/>
              <w:right w:val="single" w:sz="8" w:space="0" w:color="auto"/>
            </w:tcBorders>
            <w:vAlign w:val="center"/>
            <w:hideMark/>
          </w:tcPr>
          <w:p w14:paraId="5F6F7B38" w14:textId="77777777" w:rsidR="0056796E" w:rsidRDefault="0056796E" w:rsidP="00F20B73">
            <w:pPr>
              <w:rPr>
                <w:rFonts w:cs="Times"/>
                <w:szCs w:val="20"/>
              </w:rPr>
            </w:pP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52D6FD4B" w14:textId="77777777" w:rsidR="0056796E" w:rsidRDefault="0056796E" w:rsidP="00F20B73">
            <w:pPr>
              <w:jc w:val="center"/>
              <w:rPr>
                <w:rFonts w:cs="Times"/>
                <w:szCs w:val="20"/>
              </w:rPr>
            </w:pPr>
            <w:r>
              <w:rPr>
                <w:rFonts w:cs="Times"/>
                <w:szCs w:val="20"/>
              </w:rPr>
              <w:t>6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CBFF9F2" w14:textId="77777777" w:rsidR="0056796E" w:rsidRDefault="0056796E" w:rsidP="00F20B73">
            <w:pPr>
              <w:jc w:val="center"/>
              <w:rPr>
                <w:rFonts w:cs="Times"/>
                <w:szCs w:val="20"/>
              </w:rPr>
            </w:pPr>
            <w:r>
              <w:rPr>
                <w:rFonts w:cs="Times"/>
                <w:szCs w:val="20"/>
              </w:rPr>
              <w:t xml:space="preserve">1 (CATT) </w:t>
            </w:r>
          </w:p>
        </w:tc>
      </w:tr>
      <w:tr w:rsidR="0056796E" w14:paraId="69F7FF68" w14:textId="77777777" w:rsidTr="00F20B73">
        <w:trPr>
          <w:trHeight w:val="264"/>
        </w:trPr>
        <w:tc>
          <w:tcPr>
            <w:tcW w:w="0" w:type="auto"/>
            <w:vMerge/>
            <w:tcBorders>
              <w:top w:val="single" w:sz="8" w:space="0" w:color="auto"/>
              <w:left w:val="single" w:sz="8" w:space="0" w:color="auto"/>
              <w:bottom w:val="nil"/>
              <w:right w:val="single" w:sz="8" w:space="0" w:color="auto"/>
            </w:tcBorders>
            <w:vAlign w:val="center"/>
            <w:hideMark/>
          </w:tcPr>
          <w:p w14:paraId="5480F11D" w14:textId="77777777" w:rsidR="0056796E" w:rsidRDefault="0056796E" w:rsidP="00F20B73">
            <w:pPr>
              <w:rPr>
                <w:rFonts w:cs="Times"/>
                <w:szCs w:val="20"/>
              </w:rPr>
            </w:pPr>
          </w:p>
        </w:tc>
        <w:tc>
          <w:tcPr>
            <w:tcW w:w="0" w:type="auto"/>
            <w:vMerge/>
            <w:tcBorders>
              <w:top w:val="single" w:sz="8" w:space="0" w:color="auto"/>
              <w:left w:val="nil"/>
              <w:bottom w:val="nil"/>
              <w:right w:val="single" w:sz="8" w:space="0" w:color="auto"/>
            </w:tcBorders>
            <w:vAlign w:val="center"/>
            <w:hideMark/>
          </w:tcPr>
          <w:p w14:paraId="71AEBB66" w14:textId="77777777" w:rsidR="0056796E" w:rsidRDefault="0056796E" w:rsidP="00F20B73">
            <w:pPr>
              <w:rPr>
                <w:rFonts w:cs="Times"/>
                <w:szCs w:val="20"/>
              </w:rPr>
            </w:pPr>
          </w:p>
        </w:tc>
        <w:tc>
          <w:tcPr>
            <w:tcW w:w="4337" w:type="dxa"/>
            <w:vMerge w:val="restart"/>
            <w:tcBorders>
              <w:top w:val="single" w:sz="8" w:space="0" w:color="auto"/>
              <w:left w:val="nil"/>
              <w:bottom w:val="nil"/>
              <w:right w:val="nil"/>
            </w:tcBorders>
            <w:tcMar>
              <w:top w:w="0" w:type="dxa"/>
              <w:left w:w="108" w:type="dxa"/>
              <w:bottom w:w="0" w:type="dxa"/>
              <w:right w:w="108" w:type="dxa"/>
            </w:tcMar>
            <w:vAlign w:val="center"/>
            <w:hideMark/>
          </w:tcPr>
          <w:p w14:paraId="57583E66" w14:textId="77777777" w:rsidR="0056796E" w:rsidRDefault="0056796E" w:rsidP="00F20B73">
            <w:pPr>
              <w:jc w:val="center"/>
              <w:rPr>
                <w:rFonts w:cs="Times"/>
                <w:szCs w:val="20"/>
              </w:rPr>
            </w:pPr>
            <w:r>
              <w:rPr>
                <w:rFonts w:cs="Times"/>
                <w:szCs w:val="20"/>
              </w:rPr>
              <w:t>1-slot 50-RB TRS, occupying 300 REs (50 RB x 3 REs per RB x 2 symbols)</w:t>
            </w:r>
          </w:p>
        </w:tc>
        <w:tc>
          <w:tcPr>
            <w:tcW w:w="109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5EC31E" w14:textId="77777777" w:rsidR="0056796E" w:rsidRDefault="0056796E" w:rsidP="00F20B73">
            <w:pPr>
              <w:jc w:val="center"/>
              <w:rPr>
                <w:rFonts w:cs="Times"/>
                <w:szCs w:val="20"/>
              </w:rPr>
            </w:pPr>
            <w:r>
              <w:rPr>
                <w:rFonts w:cs="Times"/>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703D9A" w14:textId="77777777" w:rsidR="0056796E" w:rsidRDefault="0056796E" w:rsidP="00F20B73">
            <w:pPr>
              <w:jc w:val="center"/>
              <w:rPr>
                <w:rFonts w:cs="Times"/>
                <w:szCs w:val="20"/>
              </w:rPr>
            </w:pPr>
            <w:r>
              <w:rPr>
                <w:rFonts w:cs="Times"/>
                <w:szCs w:val="20"/>
              </w:rPr>
              <w:t xml:space="preserve">2 </w:t>
            </w:r>
            <w:r>
              <w:rPr>
                <w:rFonts w:cs="Times"/>
                <w:szCs w:val="20"/>
              </w:rPr>
              <w:br/>
              <w:t>(OPPO, QC)</w:t>
            </w:r>
          </w:p>
        </w:tc>
      </w:tr>
      <w:tr w:rsidR="0056796E" w14:paraId="18B361D6" w14:textId="77777777" w:rsidTr="00F20B73">
        <w:trPr>
          <w:trHeight w:val="276"/>
        </w:trPr>
        <w:tc>
          <w:tcPr>
            <w:tcW w:w="0" w:type="auto"/>
            <w:vMerge/>
            <w:tcBorders>
              <w:top w:val="single" w:sz="8" w:space="0" w:color="auto"/>
              <w:left w:val="single" w:sz="8" w:space="0" w:color="auto"/>
              <w:bottom w:val="nil"/>
              <w:right w:val="single" w:sz="8" w:space="0" w:color="auto"/>
            </w:tcBorders>
            <w:vAlign w:val="center"/>
            <w:hideMark/>
          </w:tcPr>
          <w:p w14:paraId="6A0E170A" w14:textId="77777777" w:rsidR="0056796E" w:rsidRDefault="0056796E" w:rsidP="00F20B73">
            <w:pPr>
              <w:rPr>
                <w:rFonts w:cs="Times"/>
                <w:szCs w:val="20"/>
              </w:rPr>
            </w:pPr>
          </w:p>
        </w:tc>
        <w:tc>
          <w:tcPr>
            <w:tcW w:w="0" w:type="auto"/>
            <w:vMerge/>
            <w:tcBorders>
              <w:top w:val="single" w:sz="8" w:space="0" w:color="auto"/>
              <w:left w:val="nil"/>
              <w:bottom w:val="nil"/>
              <w:right w:val="single" w:sz="8" w:space="0" w:color="auto"/>
            </w:tcBorders>
            <w:vAlign w:val="center"/>
            <w:hideMark/>
          </w:tcPr>
          <w:p w14:paraId="3996C7CE" w14:textId="77777777" w:rsidR="0056796E" w:rsidRDefault="0056796E" w:rsidP="00F20B73">
            <w:pPr>
              <w:rPr>
                <w:rFonts w:cs="Times"/>
                <w:szCs w:val="20"/>
              </w:rPr>
            </w:pPr>
          </w:p>
        </w:tc>
        <w:tc>
          <w:tcPr>
            <w:tcW w:w="0" w:type="auto"/>
            <w:vMerge/>
            <w:tcBorders>
              <w:top w:val="single" w:sz="8" w:space="0" w:color="auto"/>
              <w:left w:val="nil"/>
              <w:bottom w:val="nil"/>
              <w:right w:val="nil"/>
            </w:tcBorders>
            <w:vAlign w:val="center"/>
            <w:hideMark/>
          </w:tcPr>
          <w:p w14:paraId="687BF643" w14:textId="77777777" w:rsidR="0056796E" w:rsidRDefault="0056796E" w:rsidP="00F20B73">
            <w:pPr>
              <w:rPr>
                <w:rFonts w:cs="Times"/>
                <w:szCs w:val="20"/>
              </w:rPr>
            </w:pPr>
          </w:p>
        </w:tc>
        <w:tc>
          <w:tcPr>
            <w:tcW w:w="109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A34CAA" w14:textId="77777777" w:rsidR="0056796E" w:rsidRDefault="0056796E" w:rsidP="00F20B73">
            <w:pPr>
              <w:jc w:val="center"/>
              <w:rPr>
                <w:rFonts w:cs="Times"/>
                <w:szCs w:val="20"/>
              </w:rPr>
            </w:pPr>
            <w:r>
              <w:rPr>
                <w:rFonts w:cs="Times"/>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C11E46" w14:textId="77777777" w:rsidR="0056796E" w:rsidRDefault="0056796E" w:rsidP="00F20B73">
            <w:pPr>
              <w:jc w:val="center"/>
              <w:rPr>
                <w:rFonts w:cs="Times"/>
                <w:szCs w:val="20"/>
              </w:rPr>
            </w:pPr>
            <w:r>
              <w:rPr>
                <w:rFonts w:cs="Times"/>
                <w:szCs w:val="20"/>
              </w:rPr>
              <w:t>1 (MTK)</w:t>
            </w:r>
          </w:p>
        </w:tc>
      </w:tr>
      <w:tr w:rsidR="0056796E" w14:paraId="54835390" w14:textId="77777777" w:rsidTr="00F20B73">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34BD12B4" w14:textId="77777777" w:rsidR="0056796E" w:rsidRDefault="0056796E" w:rsidP="00F20B73">
            <w:pPr>
              <w:jc w:val="center"/>
              <w:rPr>
                <w:rFonts w:cs="Times"/>
                <w:szCs w:val="20"/>
              </w:rPr>
            </w:pPr>
            <w:r>
              <w:rPr>
                <w:rFonts w:cs="Times"/>
                <w:szCs w:val="20"/>
              </w:rPr>
              <w:t> </w:t>
            </w:r>
          </w:p>
        </w:tc>
      </w:tr>
      <w:tr w:rsidR="0056796E" w14:paraId="16993F29" w14:textId="77777777" w:rsidTr="00F20B73">
        <w:trPr>
          <w:trHeight w:val="600"/>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D29A2CA" w14:textId="77777777" w:rsidR="0056796E" w:rsidRDefault="0056796E" w:rsidP="00F20B73">
            <w:pPr>
              <w:jc w:val="center"/>
              <w:rPr>
                <w:rFonts w:cs="Times"/>
                <w:szCs w:val="20"/>
              </w:rPr>
            </w:pPr>
            <w:r>
              <w:rPr>
                <w:rFonts w:cs="Times"/>
                <w:szCs w:val="20"/>
              </w:rPr>
              <w:t>PDSCH: MCS0, TB scaling 0.5;</w:t>
            </w:r>
            <w:r>
              <w:rPr>
                <w:rFonts w:cs="Times"/>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5156F34D" w14:textId="77777777" w:rsidR="0056796E" w:rsidRDefault="0056796E" w:rsidP="00F20B73">
            <w:pPr>
              <w:jc w:val="center"/>
              <w:rPr>
                <w:rFonts w:cs="Times"/>
                <w:szCs w:val="20"/>
              </w:rPr>
            </w:pPr>
            <w:r>
              <w:rPr>
                <w:rFonts w:cs="Times"/>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0FC0BB99" w14:textId="77777777" w:rsidR="0056796E" w:rsidRDefault="0056796E" w:rsidP="00F20B73">
            <w:pPr>
              <w:jc w:val="center"/>
              <w:rPr>
                <w:rFonts w:cs="Times"/>
                <w:szCs w:val="20"/>
              </w:rPr>
            </w:pPr>
            <w:r>
              <w:rPr>
                <w:rFonts w:cs="Times"/>
                <w:szCs w:val="20"/>
              </w:rPr>
              <w:t>AL8 PDCCH with 12-bit payload, occupying 576 REs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9A243" w14:textId="77777777" w:rsidR="0056796E" w:rsidRDefault="0056796E" w:rsidP="00F20B73">
            <w:pPr>
              <w:jc w:val="center"/>
              <w:rPr>
                <w:rFonts w:cs="Times"/>
                <w:szCs w:val="20"/>
              </w:rPr>
            </w:pPr>
            <w:r>
              <w:rPr>
                <w:rFonts w:cs="Times"/>
                <w:szCs w:val="20"/>
              </w:rPr>
              <w:t>12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02E1B1" w14:textId="77777777" w:rsidR="0056796E" w:rsidRDefault="0056796E" w:rsidP="00F20B73">
            <w:pPr>
              <w:jc w:val="center"/>
              <w:rPr>
                <w:rFonts w:cs="Times"/>
                <w:szCs w:val="20"/>
              </w:rPr>
            </w:pPr>
            <w:r>
              <w:rPr>
                <w:rFonts w:cs="Times"/>
                <w:szCs w:val="20"/>
              </w:rPr>
              <w:t xml:space="preserve">4 </w:t>
            </w:r>
            <w:r>
              <w:rPr>
                <w:rFonts w:cs="Times"/>
                <w:szCs w:val="20"/>
              </w:rPr>
              <w:br/>
              <w:t>(OPPO, ZTE, MTK, Intel)</w:t>
            </w:r>
          </w:p>
        </w:tc>
      </w:tr>
      <w:tr w:rsidR="0056796E" w14:paraId="2B5B29CB" w14:textId="77777777" w:rsidTr="00F20B73">
        <w:trPr>
          <w:trHeight w:val="600"/>
        </w:trPr>
        <w:tc>
          <w:tcPr>
            <w:tcW w:w="0" w:type="auto"/>
            <w:vMerge/>
            <w:tcBorders>
              <w:top w:val="nil"/>
              <w:left w:val="single" w:sz="8" w:space="0" w:color="auto"/>
              <w:bottom w:val="single" w:sz="8" w:space="0" w:color="000000"/>
              <w:right w:val="single" w:sz="8" w:space="0" w:color="auto"/>
            </w:tcBorders>
            <w:vAlign w:val="center"/>
            <w:hideMark/>
          </w:tcPr>
          <w:p w14:paraId="1018C51D" w14:textId="77777777" w:rsidR="0056796E" w:rsidRDefault="0056796E" w:rsidP="00F20B73">
            <w:pPr>
              <w:rPr>
                <w:rFonts w:cs="Times"/>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14EAC60" w14:textId="77777777" w:rsidR="0056796E" w:rsidRDefault="0056796E" w:rsidP="00F20B73">
            <w:pPr>
              <w:jc w:val="center"/>
              <w:rPr>
                <w:rFonts w:cs="Times"/>
                <w:szCs w:val="20"/>
              </w:rPr>
            </w:pPr>
            <w:r>
              <w:rPr>
                <w:rFonts w:cs="Times"/>
                <w:szCs w:val="20"/>
              </w:rPr>
              <w:t>SSS-based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2379340" w14:textId="77777777" w:rsidR="0056796E" w:rsidRDefault="0056796E" w:rsidP="00F20B73">
            <w:pPr>
              <w:jc w:val="center"/>
              <w:rPr>
                <w:rFonts w:cs="Times"/>
                <w:szCs w:val="20"/>
              </w:rPr>
            </w:pPr>
            <w:r>
              <w:rPr>
                <w:rFonts w:cs="Times"/>
                <w:szCs w:val="20"/>
              </w:rPr>
              <w:t xml:space="preserve">3-symbol SSS, occupying 396 REs </w:t>
            </w:r>
            <w:r>
              <w:rPr>
                <w:rFonts w:cs="Times"/>
                <w:szCs w:val="20"/>
              </w:rPr>
              <w:br/>
              <w:t>(11 RB x 3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0918D6D2" w14:textId="77777777" w:rsidR="0056796E" w:rsidRDefault="0056796E" w:rsidP="00F20B73">
            <w:pPr>
              <w:jc w:val="center"/>
              <w:rPr>
                <w:rFonts w:cs="Times"/>
                <w:szCs w:val="20"/>
              </w:rPr>
            </w:pPr>
            <w:r>
              <w:rPr>
                <w:rFonts w:cs="Times"/>
                <w:szCs w:val="20"/>
              </w:rPr>
              <w:t>4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18F5DE3B" w14:textId="77777777" w:rsidR="0056796E" w:rsidRDefault="0056796E" w:rsidP="00F20B73">
            <w:pPr>
              <w:jc w:val="center"/>
              <w:rPr>
                <w:rFonts w:cs="Times"/>
                <w:szCs w:val="20"/>
              </w:rPr>
            </w:pPr>
            <w:r>
              <w:rPr>
                <w:rFonts w:cs="Times"/>
                <w:szCs w:val="20"/>
              </w:rPr>
              <w:t>1 (MTK)</w:t>
            </w:r>
          </w:p>
        </w:tc>
      </w:tr>
      <w:tr w:rsidR="0056796E" w14:paraId="67D1D053" w14:textId="77777777" w:rsidTr="00F20B73">
        <w:trPr>
          <w:trHeight w:val="600"/>
        </w:trPr>
        <w:tc>
          <w:tcPr>
            <w:tcW w:w="0" w:type="auto"/>
            <w:vMerge/>
            <w:tcBorders>
              <w:top w:val="nil"/>
              <w:left w:val="single" w:sz="8" w:space="0" w:color="auto"/>
              <w:bottom w:val="single" w:sz="8" w:space="0" w:color="000000"/>
              <w:right w:val="single" w:sz="8" w:space="0" w:color="auto"/>
            </w:tcBorders>
            <w:vAlign w:val="center"/>
            <w:hideMark/>
          </w:tcPr>
          <w:p w14:paraId="635F189A" w14:textId="77777777" w:rsidR="0056796E" w:rsidRDefault="0056796E" w:rsidP="00F20B73">
            <w:pPr>
              <w:rPr>
                <w:rFonts w:cs="Times"/>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523FAD34" w14:textId="77777777" w:rsidR="0056796E" w:rsidRDefault="0056796E" w:rsidP="00F20B73">
            <w:pPr>
              <w:jc w:val="center"/>
              <w:rPr>
                <w:rFonts w:cs="Times"/>
                <w:szCs w:val="20"/>
              </w:rPr>
            </w:pPr>
            <w:r>
              <w:rPr>
                <w:rFonts w:cs="Times"/>
                <w:szCs w:val="20"/>
              </w:rPr>
              <w:t>TRS/CSI-RS-based PEI</w:t>
            </w:r>
          </w:p>
        </w:tc>
        <w:tc>
          <w:tcPr>
            <w:tcW w:w="43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E474E3" w14:textId="77777777" w:rsidR="0056796E" w:rsidRDefault="0056796E" w:rsidP="00F20B73">
            <w:pPr>
              <w:jc w:val="center"/>
              <w:rPr>
                <w:rFonts w:cs="Times"/>
                <w:szCs w:val="20"/>
              </w:rPr>
            </w:pPr>
            <w:r>
              <w:rPr>
                <w:rFonts w:cs="Times"/>
                <w:szCs w:val="20"/>
              </w:rPr>
              <w:t>1-slot 24-RB TRS, occupying 144 REs (24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2A650FDE" w14:textId="77777777" w:rsidR="0056796E" w:rsidRDefault="0056796E" w:rsidP="00F20B73">
            <w:pPr>
              <w:jc w:val="center"/>
              <w:rPr>
                <w:rFonts w:cs="Times"/>
                <w:szCs w:val="20"/>
              </w:rPr>
            </w:pPr>
            <w:r>
              <w:rPr>
                <w:rFonts w:cs="Times"/>
                <w:szCs w:val="20"/>
              </w:rPr>
              <w:t>3 bits</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1E849B" w14:textId="77777777" w:rsidR="0056796E" w:rsidRDefault="0056796E" w:rsidP="00F20B73">
            <w:pPr>
              <w:jc w:val="center"/>
              <w:rPr>
                <w:rFonts w:cs="Times"/>
                <w:szCs w:val="20"/>
              </w:rPr>
            </w:pPr>
            <w:r>
              <w:rPr>
                <w:rFonts w:cs="Times"/>
                <w:szCs w:val="20"/>
              </w:rPr>
              <w:t>1 (Intel)</w:t>
            </w:r>
          </w:p>
        </w:tc>
      </w:tr>
      <w:tr w:rsidR="0056796E" w14:paraId="407E175F" w14:textId="77777777" w:rsidTr="00F20B73">
        <w:trPr>
          <w:trHeight w:val="600"/>
        </w:trPr>
        <w:tc>
          <w:tcPr>
            <w:tcW w:w="0" w:type="auto"/>
            <w:vMerge/>
            <w:tcBorders>
              <w:top w:val="nil"/>
              <w:left w:val="single" w:sz="8" w:space="0" w:color="auto"/>
              <w:bottom w:val="single" w:sz="8" w:space="0" w:color="000000"/>
              <w:right w:val="single" w:sz="8" w:space="0" w:color="auto"/>
            </w:tcBorders>
            <w:vAlign w:val="center"/>
            <w:hideMark/>
          </w:tcPr>
          <w:p w14:paraId="7731EBD3" w14:textId="77777777" w:rsidR="0056796E" w:rsidRDefault="0056796E" w:rsidP="00F20B73">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5130EF2B" w14:textId="77777777" w:rsidR="0056796E" w:rsidRDefault="0056796E" w:rsidP="00F20B73">
            <w:pPr>
              <w:rPr>
                <w:rFonts w:cs="Times"/>
                <w:szCs w:val="20"/>
              </w:rPr>
            </w:pP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5D5425A7" w14:textId="77777777" w:rsidR="0056796E" w:rsidRDefault="0056796E" w:rsidP="00F20B73">
            <w:pPr>
              <w:jc w:val="center"/>
              <w:rPr>
                <w:rFonts w:cs="Times"/>
                <w:szCs w:val="20"/>
              </w:rPr>
            </w:pPr>
            <w:r>
              <w:rPr>
                <w:rFonts w:cs="Times"/>
                <w:szCs w:val="20"/>
              </w:rPr>
              <w:t>1-slot 36-RB TRS, occupying 216 REs (36 RB x 3 REs per RB x 2 symbols)</w:t>
            </w:r>
          </w:p>
        </w:tc>
        <w:tc>
          <w:tcPr>
            <w:tcW w:w="1094" w:type="dxa"/>
            <w:tcBorders>
              <w:top w:val="nil"/>
              <w:left w:val="nil"/>
              <w:bottom w:val="single" w:sz="8" w:space="0" w:color="auto"/>
              <w:right w:val="nil"/>
            </w:tcBorders>
            <w:tcMar>
              <w:top w:w="0" w:type="dxa"/>
              <w:left w:w="108" w:type="dxa"/>
              <w:bottom w:w="0" w:type="dxa"/>
              <w:right w:w="108" w:type="dxa"/>
            </w:tcMar>
            <w:vAlign w:val="center"/>
            <w:hideMark/>
          </w:tcPr>
          <w:p w14:paraId="00355A21" w14:textId="77777777" w:rsidR="0056796E" w:rsidRDefault="0056796E" w:rsidP="00F20B73">
            <w:pPr>
              <w:jc w:val="center"/>
              <w:rPr>
                <w:rFonts w:cs="Times"/>
                <w:szCs w:val="20"/>
              </w:rPr>
            </w:pPr>
            <w:r>
              <w:rPr>
                <w:rFonts w:cs="Times"/>
                <w:szCs w:val="20"/>
              </w:rPr>
              <w:t>8 bits</w:t>
            </w:r>
          </w:p>
        </w:tc>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CF4B07" w14:textId="77777777" w:rsidR="0056796E" w:rsidRDefault="0056796E" w:rsidP="00F20B73">
            <w:pPr>
              <w:jc w:val="center"/>
              <w:rPr>
                <w:rFonts w:cs="Times"/>
                <w:szCs w:val="20"/>
              </w:rPr>
            </w:pPr>
            <w:r>
              <w:rPr>
                <w:rFonts w:cs="Times"/>
                <w:szCs w:val="20"/>
              </w:rPr>
              <w:t>1 (Intel)</w:t>
            </w:r>
          </w:p>
        </w:tc>
      </w:tr>
      <w:tr w:rsidR="0056796E" w14:paraId="4E86C516" w14:textId="77777777" w:rsidTr="00F20B73">
        <w:trPr>
          <w:trHeight w:val="300"/>
        </w:trPr>
        <w:tc>
          <w:tcPr>
            <w:tcW w:w="0" w:type="auto"/>
            <w:vMerge/>
            <w:tcBorders>
              <w:top w:val="nil"/>
              <w:left w:val="single" w:sz="8" w:space="0" w:color="auto"/>
              <w:bottom w:val="single" w:sz="8" w:space="0" w:color="000000"/>
              <w:right w:val="single" w:sz="8" w:space="0" w:color="auto"/>
            </w:tcBorders>
            <w:vAlign w:val="center"/>
            <w:hideMark/>
          </w:tcPr>
          <w:p w14:paraId="405378D3" w14:textId="77777777" w:rsidR="0056796E" w:rsidRDefault="0056796E" w:rsidP="00F20B73">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5D4F167C" w14:textId="77777777" w:rsidR="0056796E" w:rsidRDefault="0056796E" w:rsidP="00F20B73">
            <w:pPr>
              <w:rPr>
                <w:rFonts w:cs="Times"/>
                <w:szCs w:val="20"/>
              </w:rPr>
            </w:pP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E1E791A" w14:textId="77777777" w:rsidR="0056796E" w:rsidRDefault="0056796E" w:rsidP="00F20B73">
            <w:pPr>
              <w:jc w:val="center"/>
              <w:rPr>
                <w:rFonts w:cs="Times"/>
                <w:szCs w:val="20"/>
              </w:rPr>
            </w:pPr>
            <w:r>
              <w:rPr>
                <w:rFonts w:cs="Times"/>
                <w:szCs w:val="20"/>
              </w:rPr>
              <w:t>1-slot 50-RB TRS, occupying 300 REs (50 RB x 3 REs per RB x 2 symbols)</w:t>
            </w: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189D0F" w14:textId="77777777" w:rsidR="0056796E" w:rsidRDefault="0056796E" w:rsidP="00F20B73">
            <w:pPr>
              <w:jc w:val="center"/>
              <w:rPr>
                <w:rFonts w:cs="Times"/>
                <w:szCs w:val="20"/>
              </w:rPr>
            </w:pPr>
            <w:r>
              <w:rPr>
                <w:rFonts w:cs="Times"/>
                <w:szCs w:val="20"/>
              </w:rPr>
              <w:t>1 bit</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4E0E48" w14:textId="77777777" w:rsidR="0056796E" w:rsidRDefault="0056796E" w:rsidP="00F20B73">
            <w:pPr>
              <w:jc w:val="center"/>
              <w:rPr>
                <w:rFonts w:cs="Times"/>
                <w:szCs w:val="20"/>
              </w:rPr>
            </w:pPr>
            <w:r>
              <w:rPr>
                <w:rFonts w:cs="Times"/>
                <w:szCs w:val="20"/>
              </w:rPr>
              <w:t>1 (OPPO)</w:t>
            </w:r>
          </w:p>
        </w:tc>
      </w:tr>
      <w:tr w:rsidR="0056796E" w14:paraId="024125CF" w14:textId="77777777" w:rsidTr="00F20B73">
        <w:trPr>
          <w:trHeight w:val="300"/>
        </w:trPr>
        <w:tc>
          <w:tcPr>
            <w:tcW w:w="0" w:type="auto"/>
            <w:vMerge/>
            <w:tcBorders>
              <w:top w:val="nil"/>
              <w:left w:val="single" w:sz="8" w:space="0" w:color="auto"/>
              <w:bottom w:val="single" w:sz="8" w:space="0" w:color="000000"/>
              <w:right w:val="single" w:sz="8" w:space="0" w:color="auto"/>
            </w:tcBorders>
            <w:vAlign w:val="center"/>
            <w:hideMark/>
          </w:tcPr>
          <w:p w14:paraId="2343AA3F" w14:textId="77777777" w:rsidR="0056796E" w:rsidRDefault="0056796E" w:rsidP="00F20B73">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75E6F0C6" w14:textId="77777777" w:rsidR="0056796E" w:rsidRDefault="0056796E" w:rsidP="00F20B73">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37AFDD7B" w14:textId="77777777" w:rsidR="0056796E" w:rsidRDefault="0056796E" w:rsidP="00F20B73">
            <w:pPr>
              <w:rPr>
                <w:rFonts w:cs="Times"/>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D093C5" w14:textId="77777777" w:rsidR="0056796E" w:rsidRDefault="0056796E" w:rsidP="00F20B73">
            <w:pPr>
              <w:jc w:val="center"/>
              <w:rPr>
                <w:rFonts w:cs="Times"/>
                <w:szCs w:val="20"/>
              </w:rPr>
            </w:pPr>
            <w:r>
              <w:rPr>
                <w:rFonts w:cs="Times"/>
                <w:szCs w:val="20"/>
              </w:rPr>
              <w:t>4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C1CF7A" w14:textId="77777777" w:rsidR="0056796E" w:rsidRDefault="0056796E" w:rsidP="00F20B73">
            <w:pPr>
              <w:jc w:val="center"/>
              <w:rPr>
                <w:rFonts w:cs="Times"/>
                <w:szCs w:val="20"/>
              </w:rPr>
            </w:pPr>
            <w:r>
              <w:rPr>
                <w:rFonts w:cs="Times"/>
                <w:szCs w:val="20"/>
              </w:rPr>
              <w:t>1 (MTK)</w:t>
            </w:r>
          </w:p>
        </w:tc>
      </w:tr>
    </w:tbl>
    <w:p w14:paraId="1854294E" w14:textId="77777777" w:rsidR="0056796E" w:rsidRDefault="0056796E" w:rsidP="0056796E">
      <w:pPr>
        <w:rPr>
          <w:rFonts w:eastAsia="PMingLiU" w:cs="Times"/>
          <w:szCs w:val="20"/>
        </w:rPr>
      </w:pPr>
    </w:p>
    <w:p w14:paraId="6FC1442A" w14:textId="77777777" w:rsidR="0056796E" w:rsidRDefault="0056796E" w:rsidP="0056796E">
      <w:pPr>
        <w:pStyle w:val="ListParagraph"/>
        <w:numPr>
          <w:ilvl w:val="0"/>
          <w:numId w:val="31"/>
        </w:numPr>
        <w:contextualSpacing w:val="0"/>
        <w:rPr>
          <w:rFonts w:cs="Times"/>
          <w:szCs w:val="20"/>
        </w:rPr>
      </w:pPr>
      <w:r>
        <w:rPr>
          <w:rFonts w:cs="Times"/>
          <w:szCs w:val="20"/>
        </w:rPr>
        <w:t>If Behv-B is assumed,</w:t>
      </w:r>
    </w:p>
    <w:tbl>
      <w:tblPr>
        <w:tblW w:w="9143" w:type="dxa"/>
        <w:tblInd w:w="606" w:type="dxa"/>
        <w:tblCellMar>
          <w:left w:w="0" w:type="dxa"/>
          <w:right w:w="0" w:type="dxa"/>
        </w:tblCellMar>
        <w:tblLook w:val="04A0" w:firstRow="1" w:lastRow="0" w:firstColumn="1" w:lastColumn="0" w:noHBand="0" w:noVBand="1"/>
      </w:tblPr>
      <w:tblGrid>
        <w:gridCol w:w="897"/>
        <w:gridCol w:w="1177"/>
        <w:gridCol w:w="3953"/>
        <w:gridCol w:w="1270"/>
        <w:gridCol w:w="1846"/>
      </w:tblGrid>
      <w:tr w:rsidR="0056796E" w14:paraId="1BB58290" w14:textId="77777777" w:rsidTr="00F20B73">
        <w:trPr>
          <w:trHeight w:val="1068"/>
        </w:trPr>
        <w:tc>
          <w:tcPr>
            <w:tcW w:w="7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610441" w14:textId="77777777" w:rsidR="0056796E" w:rsidRDefault="0056796E" w:rsidP="00F20B73">
            <w:pPr>
              <w:rPr>
                <w:rFonts w:cs="Times"/>
                <w:color w:val="000000"/>
                <w:szCs w:val="20"/>
              </w:rPr>
            </w:pPr>
            <w:r>
              <w:rPr>
                <w:rFonts w:cs="Times"/>
                <w:color w:val="000000"/>
                <w:szCs w:val="20"/>
              </w:rPr>
              <w:t>Paging Setting</w:t>
            </w:r>
          </w:p>
        </w:tc>
        <w:tc>
          <w:tcPr>
            <w:tcW w:w="10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8ED1B55" w14:textId="77777777" w:rsidR="0056796E" w:rsidRDefault="0056796E" w:rsidP="00F20B73">
            <w:pPr>
              <w:jc w:val="center"/>
              <w:rPr>
                <w:rFonts w:cs="Times"/>
                <w:color w:val="000000"/>
                <w:szCs w:val="20"/>
              </w:rPr>
            </w:pPr>
            <w:r>
              <w:rPr>
                <w:rFonts w:cs="Times"/>
                <w:color w:val="000000"/>
                <w:szCs w:val="20"/>
              </w:rPr>
              <w:t>PEI candidate design</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3E9765" w14:textId="77777777" w:rsidR="0056796E" w:rsidRDefault="0056796E" w:rsidP="00F20B73">
            <w:pPr>
              <w:jc w:val="center"/>
              <w:rPr>
                <w:rFonts w:cs="Times"/>
                <w:color w:val="000000"/>
                <w:szCs w:val="20"/>
              </w:rPr>
            </w:pPr>
            <w:r>
              <w:rPr>
                <w:rFonts w:cs="Times"/>
                <w:color w:val="000000"/>
                <w:szCs w:val="20"/>
              </w:rPr>
              <w:t>Physical-layer configuration</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B42DFEC" w14:textId="77777777" w:rsidR="0056796E" w:rsidRDefault="0056796E" w:rsidP="00F20B73">
            <w:pPr>
              <w:jc w:val="center"/>
              <w:rPr>
                <w:rFonts w:cs="Times"/>
                <w:color w:val="000000"/>
                <w:szCs w:val="20"/>
              </w:rPr>
            </w:pPr>
            <w:r>
              <w:rPr>
                <w:rFonts w:cs="Times"/>
                <w:color w:val="000000"/>
                <w:szCs w:val="20"/>
              </w:rPr>
              <w:t>UE (sub)group indication capcity</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F953F97" w14:textId="77777777" w:rsidR="0056796E" w:rsidRDefault="0056796E" w:rsidP="00F20B73">
            <w:pPr>
              <w:jc w:val="center"/>
              <w:rPr>
                <w:rFonts w:cs="Times"/>
                <w:color w:val="000000"/>
                <w:szCs w:val="20"/>
              </w:rPr>
            </w:pPr>
            <w:r>
              <w:rPr>
                <w:rFonts w:cs="Times"/>
                <w:color w:val="000000"/>
                <w:szCs w:val="20"/>
              </w:rPr>
              <w:t>Number of companies providing performance results</w:t>
            </w:r>
          </w:p>
        </w:tc>
      </w:tr>
      <w:tr w:rsidR="0056796E" w14:paraId="166B5D88" w14:textId="77777777" w:rsidTr="00F20B73">
        <w:trPr>
          <w:trHeight w:val="540"/>
        </w:trPr>
        <w:tc>
          <w:tcPr>
            <w:tcW w:w="783" w:type="dxa"/>
            <w:vMerge w:val="restart"/>
            <w:tcBorders>
              <w:top w:val="nil"/>
              <w:left w:val="single" w:sz="8" w:space="0" w:color="auto"/>
              <w:bottom w:val="nil"/>
              <w:right w:val="single" w:sz="8" w:space="0" w:color="auto"/>
            </w:tcBorders>
            <w:tcMar>
              <w:top w:w="0" w:type="dxa"/>
              <w:left w:w="108" w:type="dxa"/>
              <w:bottom w:w="0" w:type="dxa"/>
              <w:right w:w="108" w:type="dxa"/>
            </w:tcMar>
            <w:textDirection w:val="btLr"/>
            <w:vAlign w:val="center"/>
            <w:hideMark/>
          </w:tcPr>
          <w:p w14:paraId="1D5E87C9" w14:textId="77777777" w:rsidR="0056796E" w:rsidRDefault="0056796E" w:rsidP="00F20B73">
            <w:pPr>
              <w:jc w:val="center"/>
              <w:rPr>
                <w:rFonts w:cs="Times"/>
                <w:color w:val="000000"/>
                <w:szCs w:val="20"/>
              </w:rPr>
            </w:pPr>
            <w:r>
              <w:rPr>
                <w:rFonts w:cs="Times"/>
                <w:color w:val="000000"/>
                <w:szCs w:val="20"/>
              </w:rPr>
              <w:t>PDSCH: MCS0, TB scaling 1.0</w:t>
            </w:r>
            <w:r>
              <w:rPr>
                <w:rFonts w:cs="Times"/>
                <w:color w:val="000000"/>
                <w:szCs w:val="20"/>
              </w:rPr>
              <w:br/>
              <w:t>PDCCH: AL8, 41-bit payload</w:t>
            </w:r>
          </w:p>
        </w:tc>
        <w:tc>
          <w:tcPr>
            <w:tcW w:w="101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4E8BE9B5" w14:textId="77777777" w:rsidR="0056796E" w:rsidRDefault="0056796E" w:rsidP="00F20B73">
            <w:pPr>
              <w:jc w:val="center"/>
              <w:rPr>
                <w:rFonts w:cs="Times"/>
                <w:color w:val="000000"/>
                <w:szCs w:val="20"/>
              </w:rPr>
            </w:pPr>
            <w:r>
              <w:rPr>
                <w:rFonts w:cs="Times"/>
                <w:color w:val="00000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6891ADBA" w14:textId="77777777" w:rsidR="0056796E" w:rsidRDefault="0056796E" w:rsidP="00F20B73">
            <w:pPr>
              <w:jc w:val="center"/>
              <w:rPr>
                <w:rFonts w:cs="Times"/>
                <w:color w:val="000000"/>
                <w:szCs w:val="20"/>
              </w:rPr>
            </w:pPr>
            <w:r>
              <w:rPr>
                <w:rFonts w:cs="Times"/>
                <w:color w:val="000000"/>
                <w:szCs w:val="20"/>
              </w:rPr>
              <w:t>AL4 PDCCH with 12-bit payload, occupying 288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C2A4C5" w14:textId="77777777" w:rsidR="0056796E" w:rsidRDefault="0056796E" w:rsidP="00F20B73">
            <w:pPr>
              <w:jc w:val="center"/>
              <w:rPr>
                <w:rFonts w:cs="Times"/>
                <w:color w:val="000000"/>
                <w:szCs w:val="20"/>
              </w:rPr>
            </w:pPr>
            <w:r>
              <w:rPr>
                <w:rFonts w:cs="Times"/>
                <w:color w:val="00000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137D822" w14:textId="77777777" w:rsidR="0056796E" w:rsidRDefault="0056796E" w:rsidP="00F20B73">
            <w:pPr>
              <w:jc w:val="center"/>
              <w:rPr>
                <w:rFonts w:cs="Times"/>
                <w:color w:val="000000"/>
                <w:szCs w:val="20"/>
              </w:rPr>
            </w:pPr>
            <w:r>
              <w:rPr>
                <w:rFonts w:cs="Times"/>
                <w:color w:val="000000"/>
                <w:szCs w:val="20"/>
              </w:rPr>
              <w:t xml:space="preserve">4 </w:t>
            </w:r>
            <w:r>
              <w:rPr>
                <w:rFonts w:cs="Times"/>
                <w:color w:val="000000"/>
                <w:szCs w:val="20"/>
              </w:rPr>
              <w:br/>
              <w:t xml:space="preserve">(HW/HiSi, </w:t>
            </w:r>
            <w:r>
              <w:rPr>
                <w:rFonts w:cs="Times"/>
                <w:color w:val="000000"/>
                <w:szCs w:val="20"/>
              </w:rPr>
              <w:lastRenderedPageBreak/>
              <w:t>OPPO, ZTE, MTK)</w:t>
            </w:r>
          </w:p>
        </w:tc>
      </w:tr>
      <w:tr w:rsidR="0056796E" w14:paraId="195A5CEE" w14:textId="77777777" w:rsidTr="00F20B73">
        <w:trPr>
          <w:trHeight w:val="540"/>
        </w:trPr>
        <w:tc>
          <w:tcPr>
            <w:tcW w:w="0" w:type="auto"/>
            <w:vMerge/>
            <w:tcBorders>
              <w:top w:val="nil"/>
              <w:left w:val="single" w:sz="8" w:space="0" w:color="auto"/>
              <w:bottom w:val="nil"/>
              <w:right w:val="single" w:sz="8" w:space="0" w:color="auto"/>
            </w:tcBorders>
            <w:vAlign w:val="center"/>
            <w:hideMark/>
          </w:tcPr>
          <w:p w14:paraId="2FEFE154" w14:textId="77777777" w:rsidR="0056796E" w:rsidRDefault="0056796E" w:rsidP="00F20B73">
            <w:pPr>
              <w:rPr>
                <w:rFonts w:cs="Times"/>
                <w:color w:val="000000"/>
                <w:szCs w:val="20"/>
              </w:rPr>
            </w:pPr>
          </w:p>
        </w:tc>
        <w:tc>
          <w:tcPr>
            <w:tcW w:w="0" w:type="auto"/>
            <w:vMerge/>
            <w:tcBorders>
              <w:top w:val="nil"/>
              <w:left w:val="nil"/>
              <w:bottom w:val="nil"/>
              <w:right w:val="single" w:sz="8" w:space="0" w:color="auto"/>
            </w:tcBorders>
            <w:vAlign w:val="center"/>
            <w:hideMark/>
          </w:tcPr>
          <w:p w14:paraId="20A432D4" w14:textId="77777777" w:rsidR="0056796E" w:rsidRDefault="0056796E" w:rsidP="00F20B73">
            <w:pPr>
              <w:rPr>
                <w:rFonts w:cs="Times"/>
                <w:color w:val="00000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63EA44A" w14:textId="77777777" w:rsidR="0056796E" w:rsidRDefault="0056796E" w:rsidP="00F20B73">
            <w:pPr>
              <w:jc w:val="center"/>
              <w:rPr>
                <w:rFonts w:cs="Times"/>
                <w:color w:val="000000"/>
                <w:szCs w:val="20"/>
              </w:rPr>
            </w:pPr>
            <w:r>
              <w:rPr>
                <w:rFonts w:cs="Times"/>
                <w:color w:val="000000"/>
                <w:szCs w:val="20"/>
              </w:rPr>
              <w:t>AL8 PDCCH with 12-bit payload, occupying 576 REs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C318A58" w14:textId="77777777" w:rsidR="0056796E" w:rsidRDefault="0056796E" w:rsidP="00F20B73">
            <w:pPr>
              <w:jc w:val="center"/>
              <w:rPr>
                <w:rFonts w:cs="Times"/>
                <w:color w:val="000000"/>
                <w:szCs w:val="20"/>
              </w:rPr>
            </w:pPr>
            <w:r>
              <w:rPr>
                <w:rFonts w:cs="Times"/>
                <w:color w:val="000000"/>
                <w:szCs w:val="20"/>
              </w:rPr>
              <w:t>12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395152E" w14:textId="77777777" w:rsidR="0056796E" w:rsidRDefault="0056796E" w:rsidP="00F20B73">
            <w:pPr>
              <w:jc w:val="center"/>
              <w:rPr>
                <w:rFonts w:cs="Times"/>
                <w:color w:val="000000"/>
                <w:szCs w:val="20"/>
              </w:rPr>
            </w:pPr>
            <w:r>
              <w:rPr>
                <w:rFonts w:cs="Times"/>
                <w:color w:val="000000"/>
                <w:szCs w:val="20"/>
              </w:rPr>
              <w:t xml:space="preserve">2 </w:t>
            </w:r>
            <w:r>
              <w:rPr>
                <w:rFonts w:cs="Times"/>
                <w:color w:val="000000"/>
                <w:szCs w:val="20"/>
              </w:rPr>
              <w:br/>
              <w:t>(vivo, Samsung)</w:t>
            </w:r>
          </w:p>
        </w:tc>
      </w:tr>
      <w:tr w:rsidR="0056796E" w14:paraId="2DFA1180" w14:textId="77777777" w:rsidTr="00F20B73">
        <w:trPr>
          <w:trHeight w:val="540"/>
        </w:trPr>
        <w:tc>
          <w:tcPr>
            <w:tcW w:w="0" w:type="auto"/>
            <w:vMerge/>
            <w:tcBorders>
              <w:top w:val="nil"/>
              <w:left w:val="single" w:sz="8" w:space="0" w:color="auto"/>
              <w:bottom w:val="nil"/>
              <w:right w:val="single" w:sz="8" w:space="0" w:color="auto"/>
            </w:tcBorders>
            <w:vAlign w:val="center"/>
            <w:hideMark/>
          </w:tcPr>
          <w:p w14:paraId="3AABDA6C" w14:textId="77777777" w:rsidR="0056796E" w:rsidRDefault="0056796E" w:rsidP="00F20B73">
            <w:pPr>
              <w:rPr>
                <w:rFonts w:cs="Times"/>
                <w:color w:val="00000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6DE73168" w14:textId="77777777" w:rsidR="0056796E" w:rsidRDefault="0056796E" w:rsidP="00F20B73">
            <w:pPr>
              <w:jc w:val="center"/>
              <w:rPr>
                <w:rFonts w:cs="Times"/>
                <w:color w:val="000000"/>
                <w:szCs w:val="20"/>
              </w:rPr>
            </w:pPr>
            <w:r>
              <w:rPr>
                <w:rFonts w:cs="Times"/>
                <w:color w:val="00000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95F4A42" w14:textId="77777777" w:rsidR="0056796E" w:rsidRDefault="0056796E" w:rsidP="00F20B73">
            <w:pPr>
              <w:jc w:val="center"/>
              <w:rPr>
                <w:rFonts w:cs="Times"/>
                <w:color w:val="000000"/>
                <w:szCs w:val="20"/>
              </w:rPr>
            </w:pPr>
            <w:r>
              <w:rPr>
                <w:rFonts w:cs="Times"/>
                <w:color w:val="000000"/>
                <w:szCs w:val="20"/>
              </w:rPr>
              <w:t xml:space="preserve">2-symbol SSS, occupying 264 REs </w:t>
            </w:r>
            <w:r>
              <w:rPr>
                <w:rFonts w:cs="Times"/>
                <w:color w:val="000000"/>
                <w:szCs w:val="20"/>
              </w:rPr>
              <w:br/>
              <w:t>(11 RB x 2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7B099F9" w14:textId="77777777" w:rsidR="0056796E" w:rsidRDefault="0056796E" w:rsidP="00F20B73">
            <w:pPr>
              <w:jc w:val="center"/>
              <w:rPr>
                <w:rFonts w:cs="Times"/>
                <w:color w:val="000000"/>
                <w:szCs w:val="20"/>
              </w:rPr>
            </w:pPr>
            <w:r>
              <w:rPr>
                <w:rFonts w:cs="Times"/>
                <w:color w:val="00000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0D0FB0B0" w14:textId="77777777" w:rsidR="0056796E" w:rsidRDefault="0056796E" w:rsidP="00F20B73">
            <w:pPr>
              <w:jc w:val="center"/>
              <w:rPr>
                <w:rFonts w:cs="Times"/>
                <w:color w:val="000000"/>
                <w:szCs w:val="20"/>
              </w:rPr>
            </w:pPr>
            <w:r>
              <w:rPr>
                <w:rFonts w:cs="Times"/>
                <w:color w:val="000000"/>
                <w:szCs w:val="20"/>
              </w:rPr>
              <w:t xml:space="preserve">3 </w:t>
            </w:r>
            <w:r>
              <w:rPr>
                <w:rFonts w:cs="Times"/>
                <w:color w:val="000000"/>
                <w:szCs w:val="20"/>
              </w:rPr>
              <w:br/>
              <w:t>(HW/HiSi, vivo, ZTE)</w:t>
            </w:r>
          </w:p>
        </w:tc>
      </w:tr>
      <w:tr w:rsidR="0056796E" w14:paraId="709EEAD6" w14:textId="77777777" w:rsidTr="00F20B73">
        <w:trPr>
          <w:trHeight w:val="540"/>
        </w:trPr>
        <w:tc>
          <w:tcPr>
            <w:tcW w:w="0" w:type="auto"/>
            <w:vMerge/>
            <w:tcBorders>
              <w:top w:val="nil"/>
              <w:left w:val="single" w:sz="8" w:space="0" w:color="auto"/>
              <w:bottom w:val="nil"/>
              <w:right w:val="single" w:sz="8" w:space="0" w:color="auto"/>
            </w:tcBorders>
            <w:vAlign w:val="center"/>
            <w:hideMark/>
          </w:tcPr>
          <w:p w14:paraId="6D7E32DD" w14:textId="77777777" w:rsidR="0056796E" w:rsidRDefault="0056796E" w:rsidP="00F20B73">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1D72408C" w14:textId="77777777" w:rsidR="0056796E" w:rsidRDefault="0056796E" w:rsidP="00F20B73">
            <w:pPr>
              <w:rPr>
                <w:rFonts w:cs="Times"/>
                <w:color w:val="000000"/>
                <w:szCs w:val="20"/>
              </w:rPr>
            </w:pP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432302DE" w14:textId="77777777" w:rsidR="0056796E" w:rsidRDefault="0056796E" w:rsidP="00F20B73">
            <w:pPr>
              <w:jc w:val="center"/>
              <w:rPr>
                <w:rFonts w:cs="Times"/>
                <w:color w:val="000000"/>
                <w:szCs w:val="20"/>
              </w:rPr>
            </w:pPr>
            <w:r>
              <w:rPr>
                <w:rFonts w:cs="Times"/>
                <w:color w:val="000000"/>
                <w:szCs w:val="20"/>
              </w:rPr>
              <w:t xml:space="preserve">3-symbol SSS, occupying 396 REs </w:t>
            </w:r>
            <w:r>
              <w:rPr>
                <w:rFonts w:cs="Times"/>
                <w:color w:val="00000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131C77B" w14:textId="77777777" w:rsidR="0056796E" w:rsidRDefault="0056796E" w:rsidP="00F20B73">
            <w:pPr>
              <w:jc w:val="center"/>
              <w:rPr>
                <w:rFonts w:cs="Times"/>
                <w:color w:val="000000"/>
                <w:szCs w:val="20"/>
              </w:rPr>
            </w:pPr>
            <w:r>
              <w:rPr>
                <w:rFonts w:cs="Times"/>
                <w:color w:val="00000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DBE8270" w14:textId="77777777" w:rsidR="0056796E" w:rsidRDefault="0056796E" w:rsidP="00F20B73">
            <w:pPr>
              <w:jc w:val="center"/>
              <w:rPr>
                <w:rFonts w:cs="Times"/>
                <w:color w:val="000000"/>
                <w:szCs w:val="20"/>
              </w:rPr>
            </w:pPr>
            <w:r>
              <w:rPr>
                <w:rFonts w:cs="Times"/>
                <w:color w:val="000000"/>
                <w:szCs w:val="20"/>
              </w:rPr>
              <w:t>1 (MTK)</w:t>
            </w:r>
          </w:p>
        </w:tc>
      </w:tr>
      <w:tr w:rsidR="0056796E" w14:paraId="3FC3764D" w14:textId="77777777" w:rsidTr="00F20B73">
        <w:trPr>
          <w:trHeight w:val="804"/>
        </w:trPr>
        <w:tc>
          <w:tcPr>
            <w:tcW w:w="0" w:type="auto"/>
            <w:vMerge/>
            <w:tcBorders>
              <w:top w:val="nil"/>
              <w:left w:val="single" w:sz="8" w:space="0" w:color="auto"/>
              <w:bottom w:val="nil"/>
              <w:right w:val="single" w:sz="8" w:space="0" w:color="auto"/>
            </w:tcBorders>
            <w:vAlign w:val="center"/>
            <w:hideMark/>
          </w:tcPr>
          <w:p w14:paraId="1BA40004" w14:textId="77777777" w:rsidR="0056796E" w:rsidRDefault="0056796E" w:rsidP="00F20B73">
            <w:pPr>
              <w:rPr>
                <w:rFonts w:cs="Times"/>
                <w:color w:val="000000"/>
                <w:szCs w:val="20"/>
              </w:rPr>
            </w:pPr>
          </w:p>
        </w:tc>
        <w:tc>
          <w:tcPr>
            <w:tcW w:w="1017" w:type="dxa"/>
            <w:vMerge w:val="restart"/>
            <w:tcBorders>
              <w:top w:val="single" w:sz="8" w:space="0" w:color="auto"/>
              <w:left w:val="nil"/>
              <w:bottom w:val="nil"/>
              <w:right w:val="single" w:sz="8" w:space="0" w:color="auto"/>
            </w:tcBorders>
            <w:tcMar>
              <w:top w:w="0" w:type="dxa"/>
              <w:left w:w="108" w:type="dxa"/>
              <w:bottom w:w="0" w:type="dxa"/>
              <w:right w:w="108" w:type="dxa"/>
            </w:tcMar>
            <w:vAlign w:val="center"/>
            <w:hideMark/>
          </w:tcPr>
          <w:p w14:paraId="7DA15F0F" w14:textId="77777777" w:rsidR="0056796E" w:rsidRDefault="0056796E" w:rsidP="00F20B73">
            <w:pPr>
              <w:jc w:val="center"/>
              <w:rPr>
                <w:rFonts w:cs="Times"/>
                <w:color w:val="000000"/>
                <w:szCs w:val="20"/>
              </w:rPr>
            </w:pPr>
            <w:r>
              <w:rPr>
                <w:rFonts w:cs="Times"/>
                <w:color w:val="000000"/>
                <w:szCs w:val="20"/>
              </w:rPr>
              <w:t>TRS/CSI-RS-based PEI</w:t>
            </w:r>
          </w:p>
        </w:tc>
        <w:tc>
          <w:tcPr>
            <w:tcW w:w="43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C8B8D6" w14:textId="77777777" w:rsidR="0056796E" w:rsidRDefault="0056796E" w:rsidP="00F20B73">
            <w:pPr>
              <w:jc w:val="center"/>
              <w:rPr>
                <w:rFonts w:cs="Times"/>
                <w:color w:val="000000"/>
                <w:szCs w:val="20"/>
              </w:rPr>
            </w:pPr>
            <w:r>
              <w:rPr>
                <w:rFonts w:cs="Times"/>
                <w:color w:val="000000"/>
                <w:szCs w:val="20"/>
              </w:rPr>
              <w:t>1-slot 28-RB TRS, occupying 168 REs (28 RB x 3 REs per RB x 2 symbols)</w:t>
            </w:r>
          </w:p>
        </w:tc>
        <w:tc>
          <w:tcPr>
            <w:tcW w:w="1094" w:type="dxa"/>
            <w:tcBorders>
              <w:top w:val="single" w:sz="8" w:space="0" w:color="auto"/>
              <w:left w:val="nil"/>
              <w:bottom w:val="single" w:sz="8" w:space="0" w:color="auto"/>
              <w:right w:val="nil"/>
            </w:tcBorders>
            <w:tcMar>
              <w:top w:w="0" w:type="dxa"/>
              <w:left w:w="108" w:type="dxa"/>
              <w:bottom w:w="0" w:type="dxa"/>
              <w:right w:w="108" w:type="dxa"/>
            </w:tcMar>
            <w:vAlign w:val="center"/>
            <w:hideMark/>
          </w:tcPr>
          <w:p w14:paraId="5967C348" w14:textId="77777777" w:rsidR="0056796E" w:rsidRDefault="0056796E" w:rsidP="00F20B73">
            <w:pPr>
              <w:jc w:val="center"/>
              <w:rPr>
                <w:rFonts w:cs="Times"/>
                <w:color w:val="000000"/>
                <w:szCs w:val="20"/>
              </w:rPr>
            </w:pPr>
            <w:r>
              <w:rPr>
                <w:rFonts w:cs="Times"/>
                <w:color w:val="000000"/>
                <w:szCs w:val="20"/>
              </w:rPr>
              <w:t>1 bit</w:t>
            </w:r>
          </w:p>
        </w:tc>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BB7D51" w14:textId="77777777" w:rsidR="0056796E" w:rsidRDefault="0056796E" w:rsidP="00F20B73">
            <w:pPr>
              <w:jc w:val="center"/>
              <w:rPr>
                <w:rFonts w:cs="Times"/>
                <w:color w:val="000000"/>
                <w:szCs w:val="20"/>
              </w:rPr>
            </w:pPr>
            <w:r>
              <w:rPr>
                <w:rFonts w:cs="Times"/>
                <w:color w:val="000000"/>
                <w:szCs w:val="20"/>
              </w:rPr>
              <w:t>1 (HW/HiSi)</w:t>
            </w:r>
          </w:p>
        </w:tc>
      </w:tr>
      <w:tr w:rsidR="0056796E" w14:paraId="145892BD" w14:textId="77777777" w:rsidTr="00F20B73">
        <w:trPr>
          <w:trHeight w:val="276"/>
        </w:trPr>
        <w:tc>
          <w:tcPr>
            <w:tcW w:w="0" w:type="auto"/>
            <w:vMerge/>
            <w:tcBorders>
              <w:top w:val="nil"/>
              <w:left w:val="single" w:sz="8" w:space="0" w:color="auto"/>
              <w:bottom w:val="nil"/>
              <w:right w:val="single" w:sz="8" w:space="0" w:color="auto"/>
            </w:tcBorders>
            <w:vAlign w:val="center"/>
            <w:hideMark/>
          </w:tcPr>
          <w:p w14:paraId="489E34C6" w14:textId="77777777" w:rsidR="0056796E" w:rsidRDefault="0056796E" w:rsidP="00F20B73">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785B70BC" w14:textId="77777777" w:rsidR="0056796E" w:rsidRDefault="0056796E" w:rsidP="00F20B73">
            <w:pPr>
              <w:rPr>
                <w:rFonts w:cs="Times"/>
                <w:color w:val="000000"/>
                <w:szCs w:val="20"/>
              </w:rPr>
            </w:pPr>
          </w:p>
        </w:tc>
        <w:tc>
          <w:tcPr>
            <w:tcW w:w="4337"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6700D035" w14:textId="77777777" w:rsidR="0056796E" w:rsidRDefault="0056796E" w:rsidP="00F20B73">
            <w:pPr>
              <w:jc w:val="center"/>
              <w:rPr>
                <w:rFonts w:cs="Times"/>
                <w:color w:val="000000"/>
                <w:szCs w:val="20"/>
              </w:rPr>
            </w:pPr>
            <w:r>
              <w:rPr>
                <w:rFonts w:cs="Times"/>
                <w:color w:val="000000"/>
                <w:szCs w:val="20"/>
              </w:rPr>
              <w:t>1-slot 48-RB TRS, occupying 288 REs (48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5408175" w14:textId="77777777" w:rsidR="0056796E" w:rsidRDefault="0056796E" w:rsidP="00F20B73">
            <w:pPr>
              <w:jc w:val="center"/>
              <w:rPr>
                <w:rFonts w:cs="Times"/>
                <w:color w:val="000000"/>
                <w:szCs w:val="20"/>
              </w:rPr>
            </w:pPr>
            <w:r>
              <w:rPr>
                <w:rFonts w:cs="Times"/>
                <w:color w:val="00000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36B3372D" w14:textId="77777777" w:rsidR="0056796E" w:rsidRDefault="0056796E" w:rsidP="00F20B73">
            <w:pPr>
              <w:jc w:val="center"/>
              <w:rPr>
                <w:rFonts w:cs="Times"/>
                <w:color w:val="000000"/>
                <w:szCs w:val="20"/>
              </w:rPr>
            </w:pPr>
            <w:r>
              <w:rPr>
                <w:rFonts w:cs="Times"/>
                <w:color w:val="000000"/>
                <w:szCs w:val="20"/>
              </w:rPr>
              <w:t>2 (vivo, ZTE)</w:t>
            </w:r>
          </w:p>
        </w:tc>
      </w:tr>
      <w:tr w:rsidR="0056796E" w14:paraId="7586C6E0" w14:textId="77777777" w:rsidTr="00F20B73">
        <w:trPr>
          <w:trHeight w:val="276"/>
        </w:trPr>
        <w:tc>
          <w:tcPr>
            <w:tcW w:w="0" w:type="auto"/>
            <w:vMerge/>
            <w:tcBorders>
              <w:top w:val="nil"/>
              <w:left w:val="single" w:sz="8" w:space="0" w:color="auto"/>
              <w:bottom w:val="nil"/>
              <w:right w:val="single" w:sz="8" w:space="0" w:color="auto"/>
            </w:tcBorders>
            <w:vAlign w:val="center"/>
            <w:hideMark/>
          </w:tcPr>
          <w:p w14:paraId="25022AE3" w14:textId="77777777" w:rsidR="0056796E" w:rsidRDefault="0056796E" w:rsidP="00F20B73">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5F341237" w14:textId="77777777" w:rsidR="0056796E" w:rsidRDefault="0056796E" w:rsidP="00F20B73">
            <w:pPr>
              <w:rPr>
                <w:rFonts w:cs="Times"/>
                <w:color w:val="000000"/>
                <w:szCs w:val="20"/>
              </w:rPr>
            </w:pPr>
          </w:p>
        </w:tc>
        <w:tc>
          <w:tcPr>
            <w:tcW w:w="0" w:type="auto"/>
            <w:vMerge/>
            <w:tcBorders>
              <w:top w:val="nil"/>
              <w:left w:val="nil"/>
              <w:bottom w:val="single" w:sz="8" w:space="0" w:color="000000"/>
              <w:right w:val="single" w:sz="8" w:space="0" w:color="auto"/>
            </w:tcBorders>
            <w:vAlign w:val="center"/>
            <w:hideMark/>
          </w:tcPr>
          <w:p w14:paraId="6BABBA52" w14:textId="77777777" w:rsidR="0056796E" w:rsidRDefault="0056796E" w:rsidP="00F20B73">
            <w:pPr>
              <w:rPr>
                <w:rFonts w:cs="Times"/>
                <w:color w:val="00000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BCAC" w14:textId="77777777" w:rsidR="0056796E" w:rsidRDefault="0056796E" w:rsidP="00F20B73">
            <w:pPr>
              <w:jc w:val="center"/>
              <w:rPr>
                <w:rFonts w:cs="Times"/>
                <w:color w:val="000000"/>
                <w:szCs w:val="20"/>
              </w:rPr>
            </w:pPr>
            <w:r>
              <w:rPr>
                <w:rFonts w:cs="Times"/>
                <w:color w:val="000000"/>
                <w:szCs w:val="20"/>
              </w:rPr>
              <w:t>6 bits</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ADE714" w14:textId="77777777" w:rsidR="0056796E" w:rsidRDefault="0056796E" w:rsidP="00F20B73">
            <w:pPr>
              <w:jc w:val="center"/>
              <w:rPr>
                <w:rFonts w:cs="Times"/>
                <w:color w:val="000000"/>
                <w:szCs w:val="20"/>
              </w:rPr>
            </w:pPr>
            <w:r>
              <w:rPr>
                <w:rFonts w:cs="Times"/>
                <w:color w:val="000000"/>
                <w:szCs w:val="20"/>
              </w:rPr>
              <w:t>1 (CATT)</w:t>
            </w:r>
          </w:p>
        </w:tc>
      </w:tr>
      <w:tr w:rsidR="0056796E" w14:paraId="5BF9BBF7" w14:textId="77777777" w:rsidTr="00F20B73">
        <w:trPr>
          <w:trHeight w:val="276"/>
        </w:trPr>
        <w:tc>
          <w:tcPr>
            <w:tcW w:w="0" w:type="auto"/>
            <w:vMerge/>
            <w:tcBorders>
              <w:top w:val="nil"/>
              <w:left w:val="single" w:sz="8" w:space="0" w:color="auto"/>
              <w:bottom w:val="nil"/>
              <w:right w:val="single" w:sz="8" w:space="0" w:color="auto"/>
            </w:tcBorders>
            <w:vAlign w:val="center"/>
            <w:hideMark/>
          </w:tcPr>
          <w:p w14:paraId="4E886CB2" w14:textId="77777777" w:rsidR="0056796E" w:rsidRDefault="0056796E" w:rsidP="00F20B73">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62BEC31A" w14:textId="77777777" w:rsidR="0056796E" w:rsidRDefault="0056796E" w:rsidP="00F20B73">
            <w:pPr>
              <w:rPr>
                <w:rFonts w:cs="Times"/>
                <w:color w:val="000000"/>
                <w:szCs w:val="20"/>
              </w:rPr>
            </w:pPr>
          </w:p>
        </w:tc>
        <w:tc>
          <w:tcPr>
            <w:tcW w:w="4337" w:type="dxa"/>
            <w:vMerge w:val="restart"/>
            <w:tcBorders>
              <w:top w:val="nil"/>
              <w:left w:val="nil"/>
              <w:bottom w:val="nil"/>
              <w:right w:val="single" w:sz="8" w:space="0" w:color="auto"/>
            </w:tcBorders>
            <w:tcMar>
              <w:top w:w="0" w:type="dxa"/>
              <w:left w:w="108" w:type="dxa"/>
              <w:bottom w:w="0" w:type="dxa"/>
              <w:right w:w="108" w:type="dxa"/>
            </w:tcMar>
            <w:vAlign w:val="center"/>
            <w:hideMark/>
          </w:tcPr>
          <w:p w14:paraId="4B4F9F80" w14:textId="77777777" w:rsidR="0056796E" w:rsidRDefault="0056796E" w:rsidP="00F20B73">
            <w:pPr>
              <w:jc w:val="center"/>
              <w:rPr>
                <w:rFonts w:cs="Times"/>
                <w:color w:val="000000"/>
                <w:szCs w:val="20"/>
              </w:rPr>
            </w:pPr>
            <w:r>
              <w:rPr>
                <w:rFonts w:cs="Times"/>
                <w:color w:val="000000"/>
                <w:szCs w:val="20"/>
              </w:rPr>
              <w:t>1-slot 50-RB TRS, occupying 300 REs (50 RB x 3 REs per RB x 2 symbols)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48A6D049" w14:textId="77777777" w:rsidR="0056796E" w:rsidRDefault="0056796E" w:rsidP="00F20B73">
            <w:pPr>
              <w:jc w:val="center"/>
              <w:rPr>
                <w:rFonts w:cs="Times"/>
                <w:color w:val="000000"/>
                <w:szCs w:val="20"/>
              </w:rPr>
            </w:pPr>
            <w:r>
              <w:rPr>
                <w:rFonts w:cs="Times"/>
                <w:color w:val="000000"/>
                <w:szCs w:val="20"/>
              </w:rPr>
              <w:t>1 bit</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429151BE" w14:textId="77777777" w:rsidR="0056796E" w:rsidRDefault="0056796E" w:rsidP="00F20B73">
            <w:pPr>
              <w:jc w:val="center"/>
              <w:rPr>
                <w:rFonts w:cs="Times"/>
                <w:color w:val="000000"/>
                <w:szCs w:val="20"/>
              </w:rPr>
            </w:pPr>
            <w:r>
              <w:rPr>
                <w:rFonts w:cs="Times"/>
                <w:color w:val="000000"/>
                <w:szCs w:val="20"/>
              </w:rPr>
              <w:t>1 (OPPO)</w:t>
            </w:r>
          </w:p>
        </w:tc>
      </w:tr>
      <w:tr w:rsidR="0056796E" w14:paraId="5EDB7C17" w14:textId="77777777" w:rsidTr="00F20B73">
        <w:trPr>
          <w:trHeight w:val="276"/>
        </w:trPr>
        <w:tc>
          <w:tcPr>
            <w:tcW w:w="0" w:type="auto"/>
            <w:vMerge/>
            <w:tcBorders>
              <w:top w:val="nil"/>
              <w:left w:val="single" w:sz="8" w:space="0" w:color="auto"/>
              <w:bottom w:val="nil"/>
              <w:right w:val="single" w:sz="8" w:space="0" w:color="auto"/>
            </w:tcBorders>
            <w:vAlign w:val="center"/>
            <w:hideMark/>
          </w:tcPr>
          <w:p w14:paraId="16ACD9AF" w14:textId="77777777" w:rsidR="0056796E" w:rsidRDefault="0056796E" w:rsidP="00F20B73">
            <w:pPr>
              <w:rPr>
                <w:rFonts w:cs="Times"/>
                <w:color w:val="000000"/>
                <w:szCs w:val="20"/>
              </w:rPr>
            </w:pPr>
          </w:p>
        </w:tc>
        <w:tc>
          <w:tcPr>
            <w:tcW w:w="0" w:type="auto"/>
            <w:vMerge/>
            <w:tcBorders>
              <w:top w:val="single" w:sz="8" w:space="0" w:color="auto"/>
              <w:left w:val="nil"/>
              <w:bottom w:val="nil"/>
              <w:right w:val="single" w:sz="8" w:space="0" w:color="auto"/>
            </w:tcBorders>
            <w:vAlign w:val="center"/>
            <w:hideMark/>
          </w:tcPr>
          <w:p w14:paraId="0027D815" w14:textId="77777777" w:rsidR="0056796E" w:rsidRDefault="0056796E" w:rsidP="00F20B73">
            <w:pPr>
              <w:rPr>
                <w:rFonts w:cs="Times"/>
                <w:color w:val="000000"/>
                <w:szCs w:val="20"/>
              </w:rPr>
            </w:pPr>
          </w:p>
        </w:tc>
        <w:tc>
          <w:tcPr>
            <w:tcW w:w="0" w:type="auto"/>
            <w:vMerge/>
            <w:tcBorders>
              <w:top w:val="nil"/>
              <w:left w:val="nil"/>
              <w:bottom w:val="nil"/>
              <w:right w:val="single" w:sz="8" w:space="0" w:color="auto"/>
            </w:tcBorders>
            <w:vAlign w:val="center"/>
            <w:hideMark/>
          </w:tcPr>
          <w:p w14:paraId="13995860" w14:textId="77777777" w:rsidR="0056796E" w:rsidRDefault="0056796E" w:rsidP="00F20B73">
            <w:pPr>
              <w:rPr>
                <w:rFonts w:cs="Times"/>
                <w:color w:val="000000"/>
                <w:szCs w:val="20"/>
              </w:rPr>
            </w:pP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7CE01DEF" w14:textId="77777777" w:rsidR="0056796E" w:rsidRDefault="0056796E" w:rsidP="00F20B73">
            <w:pPr>
              <w:jc w:val="center"/>
              <w:rPr>
                <w:rFonts w:cs="Times"/>
                <w:color w:val="000000"/>
                <w:szCs w:val="20"/>
              </w:rPr>
            </w:pPr>
            <w:r>
              <w:rPr>
                <w:rFonts w:cs="Times"/>
                <w:color w:val="000000"/>
                <w:szCs w:val="20"/>
              </w:rPr>
              <w:t>2 bits</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3CE957D6" w14:textId="77777777" w:rsidR="0056796E" w:rsidRDefault="0056796E" w:rsidP="00F20B73">
            <w:pPr>
              <w:jc w:val="center"/>
              <w:rPr>
                <w:rFonts w:cs="Times"/>
                <w:color w:val="000000"/>
                <w:szCs w:val="20"/>
              </w:rPr>
            </w:pPr>
            <w:r>
              <w:rPr>
                <w:rFonts w:cs="Times"/>
                <w:color w:val="000000"/>
                <w:szCs w:val="20"/>
              </w:rPr>
              <w:t>1 (MTK)</w:t>
            </w:r>
          </w:p>
        </w:tc>
      </w:tr>
      <w:tr w:rsidR="0056796E" w14:paraId="6636502B" w14:textId="77777777" w:rsidTr="00F20B73">
        <w:trPr>
          <w:trHeight w:val="276"/>
        </w:trPr>
        <w:tc>
          <w:tcPr>
            <w:tcW w:w="9143" w:type="dxa"/>
            <w:gridSpan w:val="5"/>
            <w:tcBorders>
              <w:top w:val="single" w:sz="8" w:space="0" w:color="auto"/>
              <w:left w:val="single" w:sz="8" w:space="0" w:color="auto"/>
              <w:bottom w:val="single" w:sz="8" w:space="0" w:color="auto"/>
              <w:right w:val="single" w:sz="8" w:space="0" w:color="000000"/>
            </w:tcBorders>
            <w:tcMar>
              <w:top w:w="0" w:type="dxa"/>
              <w:left w:w="108" w:type="dxa"/>
              <w:bottom w:w="0" w:type="dxa"/>
              <w:right w:w="108" w:type="dxa"/>
            </w:tcMar>
            <w:vAlign w:val="center"/>
            <w:hideMark/>
          </w:tcPr>
          <w:p w14:paraId="253465E9" w14:textId="77777777" w:rsidR="0056796E" w:rsidRDefault="0056796E" w:rsidP="00F20B73">
            <w:pPr>
              <w:jc w:val="center"/>
              <w:rPr>
                <w:rFonts w:cs="Times"/>
                <w:color w:val="000000"/>
                <w:szCs w:val="20"/>
              </w:rPr>
            </w:pPr>
            <w:r>
              <w:rPr>
                <w:rFonts w:cs="Times"/>
                <w:color w:val="000000"/>
                <w:szCs w:val="20"/>
              </w:rPr>
              <w:t> </w:t>
            </w:r>
          </w:p>
        </w:tc>
      </w:tr>
      <w:tr w:rsidR="0056796E" w14:paraId="51A7746F" w14:textId="77777777" w:rsidTr="00F20B73">
        <w:trPr>
          <w:trHeight w:val="999"/>
        </w:trPr>
        <w:tc>
          <w:tcPr>
            <w:tcW w:w="783"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textDirection w:val="btLr"/>
            <w:vAlign w:val="center"/>
            <w:hideMark/>
          </w:tcPr>
          <w:p w14:paraId="4CAE681F" w14:textId="77777777" w:rsidR="0056796E" w:rsidRDefault="0056796E" w:rsidP="00F20B73">
            <w:pPr>
              <w:jc w:val="center"/>
              <w:rPr>
                <w:rFonts w:cs="Times"/>
                <w:szCs w:val="20"/>
              </w:rPr>
            </w:pPr>
            <w:r>
              <w:rPr>
                <w:rFonts w:cs="Times"/>
                <w:szCs w:val="20"/>
              </w:rPr>
              <w:t>PDSCH: MCS0, TB scaling 0.5</w:t>
            </w:r>
            <w:r>
              <w:rPr>
                <w:rFonts w:cs="Times"/>
                <w:szCs w:val="20"/>
              </w:rPr>
              <w:br/>
              <w:t>PDCCH: AL16, 41-bit payload</w:t>
            </w:r>
          </w:p>
        </w:tc>
        <w:tc>
          <w:tcPr>
            <w:tcW w:w="1017" w:type="dxa"/>
            <w:tcBorders>
              <w:top w:val="nil"/>
              <w:left w:val="nil"/>
              <w:bottom w:val="nil"/>
              <w:right w:val="single" w:sz="8" w:space="0" w:color="auto"/>
            </w:tcBorders>
            <w:tcMar>
              <w:top w:w="0" w:type="dxa"/>
              <w:left w:w="108" w:type="dxa"/>
              <w:bottom w:w="0" w:type="dxa"/>
              <w:right w:w="108" w:type="dxa"/>
            </w:tcMar>
            <w:vAlign w:val="center"/>
            <w:hideMark/>
          </w:tcPr>
          <w:p w14:paraId="59DD59AF" w14:textId="77777777" w:rsidR="0056796E" w:rsidRDefault="0056796E" w:rsidP="00F20B73">
            <w:pPr>
              <w:jc w:val="center"/>
              <w:rPr>
                <w:rFonts w:cs="Times"/>
                <w:color w:val="000000"/>
                <w:szCs w:val="20"/>
              </w:rPr>
            </w:pPr>
            <w:r>
              <w:rPr>
                <w:rFonts w:cs="Times"/>
                <w:color w:val="000000"/>
                <w:szCs w:val="20"/>
              </w:rPr>
              <w:t>PDCCH-based PEI</w:t>
            </w:r>
          </w:p>
        </w:tc>
        <w:tc>
          <w:tcPr>
            <w:tcW w:w="4337" w:type="dxa"/>
            <w:tcBorders>
              <w:top w:val="nil"/>
              <w:left w:val="nil"/>
              <w:bottom w:val="nil"/>
              <w:right w:val="single" w:sz="8" w:space="0" w:color="auto"/>
            </w:tcBorders>
            <w:tcMar>
              <w:top w:w="0" w:type="dxa"/>
              <w:left w:w="108" w:type="dxa"/>
              <w:bottom w:w="0" w:type="dxa"/>
              <w:right w:w="108" w:type="dxa"/>
            </w:tcMar>
            <w:vAlign w:val="center"/>
            <w:hideMark/>
          </w:tcPr>
          <w:p w14:paraId="1BC6620C" w14:textId="77777777" w:rsidR="0056796E" w:rsidRDefault="0056796E" w:rsidP="00F20B73">
            <w:pPr>
              <w:jc w:val="center"/>
              <w:rPr>
                <w:rFonts w:cs="Times"/>
                <w:color w:val="000000"/>
                <w:szCs w:val="20"/>
              </w:rPr>
            </w:pPr>
            <w:r>
              <w:rPr>
                <w:rFonts w:cs="Times"/>
                <w:color w:val="000000"/>
                <w:szCs w:val="20"/>
              </w:rPr>
              <w:t>AL8 PDCCH with 12-bit payload, occupying 576 REs</w:t>
            </w:r>
          </w:p>
        </w:tc>
        <w:tc>
          <w:tcPr>
            <w:tcW w:w="1094" w:type="dxa"/>
            <w:tcBorders>
              <w:top w:val="nil"/>
              <w:left w:val="nil"/>
              <w:bottom w:val="nil"/>
              <w:right w:val="single" w:sz="8" w:space="0" w:color="auto"/>
            </w:tcBorders>
            <w:tcMar>
              <w:top w:w="0" w:type="dxa"/>
              <w:left w:w="108" w:type="dxa"/>
              <w:bottom w:w="0" w:type="dxa"/>
              <w:right w:w="108" w:type="dxa"/>
            </w:tcMar>
            <w:vAlign w:val="center"/>
            <w:hideMark/>
          </w:tcPr>
          <w:p w14:paraId="24AC272D" w14:textId="77777777" w:rsidR="0056796E" w:rsidRDefault="0056796E" w:rsidP="00F20B73">
            <w:pPr>
              <w:jc w:val="center"/>
              <w:rPr>
                <w:rFonts w:cs="Times"/>
                <w:color w:val="000000"/>
                <w:szCs w:val="20"/>
              </w:rPr>
            </w:pPr>
            <w:r>
              <w:rPr>
                <w:rFonts w:cs="Times"/>
                <w:color w:val="000000"/>
                <w:szCs w:val="20"/>
              </w:rPr>
              <w:t>12 bits</w:t>
            </w:r>
          </w:p>
        </w:tc>
        <w:tc>
          <w:tcPr>
            <w:tcW w:w="1912" w:type="dxa"/>
            <w:tcBorders>
              <w:top w:val="nil"/>
              <w:left w:val="nil"/>
              <w:bottom w:val="nil"/>
              <w:right w:val="single" w:sz="8" w:space="0" w:color="auto"/>
            </w:tcBorders>
            <w:tcMar>
              <w:top w:w="0" w:type="dxa"/>
              <w:left w:w="108" w:type="dxa"/>
              <w:bottom w:w="0" w:type="dxa"/>
              <w:right w:w="108" w:type="dxa"/>
            </w:tcMar>
            <w:vAlign w:val="center"/>
            <w:hideMark/>
          </w:tcPr>
          <w:p w14:paraId="7B67A164" w14:textId="77777777" w:rsidR="0056796E" w:rsidRDefault="0056796E" w:rsidP="00F20B73">
            <w:pPr>
              <w:jc w:val="center"/>
              <w:rPr>
                <w:rFonts w:cs="Times"/>
                <w:color w:val="000000"/>
                <w:szCs w:val="20"/>
              </w:rPr>
            </w:pPr>
            <w:r>
              <w:rPr>
                <w:rFonts w:cs="Times"/>
                <w:color w:val="000000"/>
                <w:szCs w:val="20"/>
              </w:rPr>
              <w:t xml:space="preserve">3 </w:t>
            </w:r>
            <w:r>
              <w:rPr>
                <w:rFonts w:cs="Times"/>
                <w:color w:val="000000"/>
                <w:szCs w:val="20"/>
              </w:rPr>
              <w:br/>
              <w:t>(OPPO, ZTE, MTK)</w:t>
            </w:r>
          </w:p>
        </w:tc>
      </w:tr>
      <w:tr w:rsidR="0056796E" w14:paraId="52779EEE" w14:textId="77777777" w:rsidTr="00F20B73">
        <w:trPr>
          <w:trHeight w:val="999"/>
        </w:trPr>
        <w:tc>
          <w:tcPr>
            <w:tcW w:w="0" w:type="auto"/>
            <w:vMerge/>
            <w:tcBorders>
              <w:top w:val="nil"/>
              <w:left w:val="single" w:sz="8" w:space="0" w:color="auto"/>
              <w:bottom w:val="single" w:sz="8" w:space="0" w:color="000000"/>
              <w:right w:val="single" w:sz="8" w:space="0" w:color="auto"/>
            </w:tcBorders>
            <w:vAlign w:val="center"/>
            <w:hideMark/>
          </w:tcPr>
          <w:p w14:paraId="202AB0F3" w14:textId="77777777" w:rsidR="0056796E" w:rsidRDefault="0056796E" w:rsidP="00F20B73">
            <w:pPr>
              <w:rPr>
                <w:rFonts w:cs="Times"/>
                <w:szCs w:val="20"/>
              </w:rPr>
            </w:pPr>
          </w:p>
        </w:tc>
        <w:tc>
          <w:tcPr>
            <w:tcW w:w="101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0D31FF6" w14:textId="77777777" w:rsidR="0056796E" w:rsidRDefault="0056796E" w:rsidP="00F20B73">
            <w:pPr>
              <w:jc w:val="center"/>
              <w:rPr>
                <w:rFonts w:cs="Times"/>
                <w:color w:val="000000"/>
                <w:szCs w:val="20"/>
              </w:rPr>
            </w:pPr>
            <w:r>
              <w:rPr>
                <w:rFonts w:cs="Times"/>
                <w:color w:val="000000"/>
                <w:szCs w:val="20"/>
              </w:rPr>
              <w:t>SSS-based PEI</w:t>
            </w:r>
          </w:p>
        </w:tc>
        <w:tc>
          <w:tcPr>
            <w:tcW w:w="4337"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5E7DF75B" w14:textId="77777777" w:rsidR="0056796E" w:rsidRDefault="0056796E" w:rsidP="00F20B73">
            <w:pPr>
              <w:jc w:val="center"/>
              <w:rPr>
                <w:rFonts w:cs="Times"/>
                <w:color w:val="000000"/>
                <w:szCs w:val="20"/>
              </w:rPr>
            </w:pPr>
            <w:r>
              <w:rPr>
                <w:rFonts w:cs="Times"/>
                <w:color w:val="000000"/>
                <w:szCs w:val="20"/>
              </w:rPr>
              <w:t xml:space="preserve">3-symbol SSS, occupying 396 REs </w:t>
            </w:r>
            <w:r>
              <w:rPr>
                <w:rFonts w:cs="Times"/>
                <w:color w:val="000000"/>
                <w:szCs w:val="20"/>
              </w:rPr>
              <w:br/>
              <w:t>(11 RB x 3 symbols)</w:t>
            </w:r>
          </w:p>
        </w:tc>
        <w:tc>
          <w:tcPr>
            <w:tcW w:w="1094"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218759D8" w14:textId="77777777" w:rsidR="0056796E" w:rsidRDefault="0056796E" w:rsidP="00F20B73">
            <w:pPr>
              <w:jc w:val="center"/>
              <w:rPr>
                <w:rFonts w:cs="Times"/>
                <w:color w:val="000000"/>
                <w:szCs w:val="20"/>
              </w:rPr>
            </w:pPr>
            <w:r>
              <w:rPr>
                <w:rFonts w:cs="Times"/>
                <w:color w:val="000000"/>
                <w:szCs w:val="20"/>
              </w:rPr>
              <w:t>1 bit</w:t>
            </w:r>
          </w:p>
        </w:tc>
        <w:tc>
          <w:tcPr>
            <w:tcW w:w="1912" w:type="dxa"/>
            <w:tcBorders>
              <w:top w:val="single" w:sz="8" w:space="0" w:color="auto"/>
              <w:left w:val="nil"/>
              <w:bottom w:val="nil"/>
              <w:right w:val="single" w:sz="8" w:space="0" w:color="auto"/>
            </w:tcBorders>
            <w:tcMar>
              <w:top w:w="0" w:type="dxa"/>
              <w:left w:w="108" w:type="dxa"/>
              <w:bottom w:w="0" w:type="dxa"/>
              <w:right w:w="108" w:type="dxa"/>
            </w:tcMar>
            <w:vAlign w:val="center"/>
            <w:hideMark/>
          </w:tcPr>
          <w:p w14:paraId="608E69A4" w14:textId="77777777" w:rsidR="0056796E" w:rsidRDefault="0056796E" w:rsidP="00F20B73">
            <w:pPr>
              <w:jc w:val="center"/>
              <w:rPr>
                <w:rFonts w:cs="Times"/>
                <w:color w:val="000000"/>
                <w:szCs w:val="20"/>
              </w:rPr>
            </w:pPr>
            <w:r>
              <w:rPr>
                <w:rFonts w:cs="Times"/>
                <w:color w:val="000000"/>
                <w:szCs w:val="20"/>
              </w:rPr>
              <w:t>1 (MTK)</w:t>
            </w:r>
          </w:p>
        </w:tc>
      </w:tr>
      <w:tr w:rsidR="0056796E" w14:paraId="00979E91" w14:textId="77777777" w:rsidTr="00F20B73">
        <w:trPr>
          <w:trHeight w:val="501"/>
        </w:trPr>
        <w:tc>
          <w:tcPr>
            <w:tcW w:w="0" w:type="auto"/>
            <w:vMerge/>
            <w:tcBorders>
              <w:top w:val="nil"/>
              <w:left w:val="single" w:sz="8" w:space="0" w:color="auto"/>
              <w:bottom w:val="single" w:sz="8" w:space="0" w:color="000000"/>
              <w:right w:val="single" w:sz="8" w:space="0" w:color="auto"/>
            </w:tcBorders>
            <w:vAlign w:val="center"/>
            <w:hideMark/>
          </w:tcPr>
          <w:p w14:paraId="5218EEF2" w14:textId="77777777" w:rsidR="0056796E" w:rsidRDefault="0056796E" w:rsidP="00F20B73">
            <w:pPr>
              <w:rPr>
                <w:rFonts w:cs="Times"/>
                <w:szCs w:val="20"/>
              </w:rPr>
            </w:pPr>
          </w:p>
        </w:tc>
        <w:tc>
          <w:tcPr>
            <w:tcW w:w="101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219395A1" w14:textId="77777777" w:rsidR="0056796E" w:rsidRDefault="0056796E" w:rsidP="00F20B73">
            <w:pPr>
              <w:jc w:val="center"/>
              <w:rPr>
                <w:rFonts w:cs="Times"/>
                <w:color w:val="000000"/>
                <w:szCs w:val="20"/>
              </w:rPr>
            </w:pPr>
            <w:r>
              <w:rPr>
                <w:rFonts w:cs="Times"/>
                <w:color w:val="000000"/>
                <w:szCs w:val="20"/>
              </w:rPr>
              <w:t>TRS/CSI-RS-based PEI</w:t>
            </w:r>
          </w:p>
        </w:tc>
        <w:tc>
          <w:tcPr>
            <w:tcW w:w="4337"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14:paraId="35E0018E" w14:textId="77777777" w:rsidR="0056796E" w:rsidRDefault="0056796E" w:rsidP="00F20B73">
            <w:pPr>
              <w:jc w:val="center"/>
              <w:rPr>
                <w:rFonts w:cs="Times"/>
                <w:color w:val="000000"/>
                <w:szCs w:val="20"/>
              </w:rPr>
            </w:pPr>
            <w:r>
              <w:rPr>
                <w:rFonts w:cs="Times"/>
                <w:color w:val="000000"/>
                <w:szCs w:val="20"/>
              </w:rPr>
              <w:t>1-slot 50-RB TRS, occupying 300 REs (50 RB x 3 REs per RB x 2 symbols)</w:t>
            </w:r>
          </w:p>
        </w:tc>
        <w:tc>
          <w:tcPr>
            <w:tcW w:w="10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A863AC" w14:textId="77777777" w:rsidR="0056796E" w:rsidRDefault="0056796E" w:rsidP="00F20B73">
            <w:pPr>
              <w:jc w:val="center"/>
              <w:rPr>
                <w:rFonts w:cs="Times"/>
                <w:color w:val="000000"/>
                <w:szCs w:val="20"/>
              </w:rPr>
            </w:pPr>
            <w:r>
              <w:rPr>
                <w:rFonts w:cs="Times"/>
                <w:color w:val="000000"/>
                <w:szCs w:val="20"/>
              </w:rPr>
              <w:t>1 bit</w:t>
            </w:r>
          </w:p>
        </w:tc>
        <w:tc>
          <w:tcPr>
            <w:tcW w:w="191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004BB70" w14:textId="77777777" w:rsidR="0056796E" w:rsidRDefault="0056796E" w:rsidP="00F20B73">
            <w:pPr>
              <w:jc w:val="center"/>
              <w:rPr>
                <w:rFonts w:cs="Times"/>
                <w:color w:val="000000"/>
                <w:szCs w:val="20"/>
              </w:rPr>
            </w:pPr>
            <w:r>
              <w:rPr>
                <w:rFonts w:cs="Times"/>
                <w:color w:val="000000"/>
                <w:szCs w:val="20"/>
              </w:rPr>
              <w:t>1 (OPPO)</w:t>
            </w:r>
          </w:p>
        </w:tc>
      </w:tr>
      <w:tr w:rsidR="0056796E" w14:paraId="791DBB3B" w14:textId="77777777" w:rsidTr="00F20B73">
        <w:trPr>
          <w:trHeight w:val="501"/>
        </w:trPr>
        <w:tc>
          <w:tcPr>
            <w:tcW w:w="0" w:type="auto"/>
            <w:vMerge/>
            <w:tcBorders>
              <w:top w:val="nil"/>
              <w:left w:val="single" w:sz="8" w:space="0" w:color="auto"/>
              <w:bottom w:val="single" w:sz="8" w:space="0" w:color="000000"/>
              <w:right w:val="single" w:sz="8" w:space="0" w:color="auto"/>
            </w:tcBorders>
            <w:vAlign w:val="center"/>
            <w:hideMark/>
          </w:tcPr>
          <w:p w14:paraId="53AAE349" w14:textId="77777777" w:rsidR="0056796E" w:rsidRDefault="0056796E" w:rsidP="00F20B73">
            <w:pPr>
              <w:rPr>
                <w:rFonts w:cs="Times"/>
                <w:szCs w:val="20"/>
              </w:rPr>
            </w:pPr>
          </w:p>
        </w:tc>
        <w:tc>
          <w:tcPr>
            <w:tcW w:w="0" w:type="auto"/>
            <w:vMerge/>
            <w:tcBorders>
              <w:top w:val="single" w:sz="8" w:space="0" w:color="auto"/>
              <w:left w:val="nil"/>
              <w:bottom w:val="single" w:sz="8" w:space="0" w:color="000000"/>
              <w:right w:val="single" w:sz="8" w:space="0" w:color="auto"/>
            </w:tcBorders>
            <w:vAlign w:val="center"/>
            <w:hideMark/>
          </w:tcPr>
          <w:p w14:paraId="5DDE53B7" w14:textId="77777777" w:rsidR="0056796E" w:rsidRDefault="0056796E" w:rsidP="00F20B73">
            <w:pPr>
              <w:rPr>
                <w:rFonts w:cs="Times"/>
                <w:color w:val="000000"/>
                <w:szCs w:val="20"/>
              </w:rPr>
            </w:pPr>
          </w:p>
        </w:tc>
        <w:tc>
          <w:tcPr>
            <w:tcW w:w="0" w:type="auto"/>
            <w:vMerge/>
            <w:tcBorders>
              <w:top w:val="single" w:sz="8" w:space="0" w:color="auto"/>
              <w:left w:val="nil"/>
              <w:bottom w:val="single" w:sz="8" w:space="0" w:color="000000"/>
              <w:right w:val="single" w:sz="8" w:space="0" w:color="auto"/>
            </w:tcBorders>
            <w:vAlign w:val="center"/>
            <w:hideMark/>
          </w:tcPr>
          <w:p w14:paraId="353E83E0" w14:textId="77777777" w:rsidR="0056796E" w:rsidRDefault="0056796E" w:rsidP="00F20B73">
            <w:pPr>
              <w:rPr>
                <w:rFonts w:cs="Times"/>
                <w:color w:val="000000"/>
                <w:szCs w:val="20"/>
              </w:rPr>
            </w:pPr>
          </w:p>
        </w:tc>
        <w:tc>
          <w:tcPr>
            <w:tcW w:w="10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55ED89" w14:textId="77777777" w:rsidR="0056796E" w:rsidRDefault="0056796E" w:rsidP="00F20B73">
            <w:pPr>
              <w:jc w:val="center"/>
              <w:rPr>
                <w:rFonts w:cs="Times"/>
                <w:color w:val="000000"/>
                <w:szCs w:val="20"/>
              </w:rPr>
            </w:pPr>
            <w:r>
              <w:rPr>
                <w:rFonts w:cs="Times"/>
                <w:color w:val="000000"/>
                <w:szCs w:val="20"/>
              </w:rPr>
              <w:t>2 bits</w:t>
            </w:r>
          </w:p>
        </w:tc>
        <w:tc>
          <w:tcPr>
            <w:tcW w:w="19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866D5A" w14:textId="77777777" w:rsidR="0056796E" w:rsidRDefault="0056796E" w:rsidP="00F20B73">
            <w:pPr>
              <w:jc w:val="center"/>
              <w:rPr>
                <w:rFonts w:cs="Times"/>
                <w:color w:val="000000"/>
                <w:szCs w:val="20"/>
              </w:rPr>
            </w:pPr>
            <w:r>
              <w:rPr>
                <w:rFonts w:cs="Times"/>
                <w:color w:val="000000"/>
                <w:szCs w:val="20"/>
              </w:rPr>
              <w:t>1 (MTK)</w:t>
            </w:r>
          </w:p>
        </w:tc>
      </w:tr>
    </w:tbl>
    <w:p w14:paraId="04A4C6B7" w14:textId="77777777" w:rsidR="0056796E" w:rsidRDefault="0056796E" w:rsidP="0056796E">
      <w:pPr>
        <w:rPr>
          <w:rFonts w:cs="Times"/>
          <w:szCs w:val="20"/>
        </w:rPr>
      </w:pPr>
    </w:p>
    <w:p w14:paraId="40680CC2" w14:textId="77777777" w:rsidR="0056796E" w:rsidRDefault="0056796E" w:rsidP="0056796E">
      <w:pPr>
        <w:rPr>
          <w:rFonts w:cs="Times"/>
          <w:szCs w:val="20"/>
        </w:rPr>
      </w:pPr>
    </w:p>
    <w:p w14:paraId="72BE43BE" w14:textId="77777777" w:rsidR="0056796E" w:rsidRDefault="0056796E" w:rsidP="0056796E">
      <w:pPr>
        <w:rPr>
          <w:rFonts w:cs="Times"/>
          <w:szCs w:val="20"/>
        </w:rPr>
      </w:pPr>
    </w:p>
    <w:p w14:paraId="0839C4FE" w14:textId="77777777" w:rsidR="0056796E" w:rsidRDefault="0056796E" w:rsidP="0056796E">
      <w:pPr>
        <w:rPr>
          <w:rFonts w:cs="Times"/>
          <w:szCs w:val="20"/>
        </w:rPr>
      </w:pPr>
    </w:p>
    <w:p w14:paraId="2B46E638" w14:textId="77777777" w:rsidR="0056796E" w:rsidRDefault="0056796E" w:rsidP="0056796E">
      <w:pPr>
        <w:rPr>
          <w:szCs w:val="22"/>
          <w:lang w:eastAsia="zh-TW"/>
        </w:rPr>
      </w:pPr>
      <w:r w:rsidRPr="004A633D">
        <w:rPr>
          <w:b/>
          <w:bCs/>
        </w:rPr>
        <w:t>Observation 3a</w:t>
      </w:r>
      <w:r w:rsidRPr="004A633D">
        <w:t>:</w:t>
      </w:r>
    </w:p>
    <w:p w14:paraId="59FAB0AF" w14:textId="77777777" w:rsidR="0056796E" w:rsidRDefault="0056796E" w:rsidP="0056796E">
      <w:r>
        <w:t>For the evaluation and comparison of PEI candidate designs, the following summarize average resource overheads per PO for PEI candidate designs, considering the configurations identified from performance observation.</w:t>
      </w:r>
    </w:p>
    <w:p w14:paraId="01590836" w14:textId="77777777" w:rsidR="0056796E" w:rsidRPr="00DE65E2" w:rsidRDefault="0056796E" w:rsidP="0056796E">
      <w:pPr>
        <w:pStyle w:val="ListParagraph"/>
        <w:numPr>
          <w:ilvl w:val="0"/>
          <w:numId w:val="29"/>
        </w:numPr>
        <w:contextualSpacing w:val="0"/>
        <w:rPr>
          <w:strike/>
          <w:color w:val="FF0000"/>
        </w:rPr>
      </w:pPr>
      <w:r w:rsidRPr="00DE65E2">
        <w:rPr>
          <w:strike/>
          <w:color w:val="FF0000"/>
        </w:rPr>
        <w:t>The average overhead results are based on PO settings without impact from UE sub-grouping indication within the PO.</w:t>
      </w:r>
    </w:p>
    <w:p w14:paraId="4F9CC2E7" w14:textId="77777777" w:rsidR="0056796E" w:rsidRDefault="0056796E" w:rsidP="0056796E">
      <w:pPr>
        <w:pStyle w:val="ListParagraph"/>
        <w:numPr>
          <w:ilvl w:val="0"/>
          <w:numId w:val="29"/>
        </w:numPr>
        <w:contextualSpacing w:val="0"/>
      </w:pPr>
      <w:r>
        <w:t>Note: For comparison purpose, single-beam transmission for PEI is assumed, and results with multi-beam transmission for PEI is scaled. This doesn’t preclude any beam-forming related design for PEI.</w:t>
      </w:r>
    </w:p>
    <w:p w14:paraId="4BEDF61B" w14:textId="77777777" w:rsidR="0056796E" w:rsidRDefault="0056796E" w:rsidP="0056796E">
      <w:pPr>
        <w:pStyle w:val="ListParagraph"/>
        <w:numPr>
          <w:ilvl w:val="0"/>
          <w:numId w:val="29"/>
        </w:numPr>
        <w:contextualSpacing w:val="0"/>
        <w:rPr>
          <w:rFonts w:ascii="Calibri" w:hAnsi="Calibri" w:cs="Calibri"/>
        </w:rPr>
      </w:pPr>
      <w:r>
        <w:t>If Behv-A is assumed:</w:t>
      </w:r>
    </w:p>
    <w:tbl>
      <w:tblPr>
        <w:tblW w:w="10095" w:type="dxa"/>
        <w:tblLayout w:type="fixed"/>
        <w:tblLook w:val="04A0" w:firstRow="1" w:lastRow="0" w:firstColumn="1" w:lastColumn="0" w:noHBand="0" w:noVBand="1"/>
      </w:tblPr>
      <w:tblGrid>
        <w:gridCol w:w="726"/>
        <w:gridCol w:w="910"/>
        <w:gridCol w:w="26"/>
        <w:gridCol w:w="1324"/>
        <w:gridCol w:w="1062"/>
        <w:gridCol w:w="18"/>
        <w:gridCol w:w="990"/>
        <w:gridCol w:w="810"/>
        <w:gridCol w:w="14"/>
        <w:gridCol w:w="886"/>
        <w:gridCol w:w="14"/>
        <w:gridCol w:w="1965"/>
        <w:gridCol w:w="1350"/>
      </w:tblGrid>
      <w:tr w:rsidR="0056796E" w14:paraId="71A28E52" w14:textId="77777777" w:rsidTr="00F20B73">
        <w:trPr>
          <w:trHeight w:val="1332"/>
        </w:trPr>
        <w:tc>
          <w:tcPr>
            <w:tcW w:w="727" w:type="dxa"/>
            <w:tcBorders>
              <w:top w:val="single" w:sz="8" w:space="0" w:color="auto"/>
              <w:left w:val="single" w:sz="8" w:space="0" w:color="auto"/>
              <w:bottom w:val="nil"/>
              <w:right w:val="single" w:sz="8" w:space="0" w:color="auto"/>
            </w:tcBorders>
            <w:vAlign w:val="center"/>
            <w:hideMark/>
          </w:tcPr>
          <w:p w14:paraId="0307351E" w14:textId="77777777" w:rsidR="0056796E" w:rsidRDefault="0056796E" w:rsidP="00F20B73">
            <w:pPr>
              <w:jc w:val="center"/>
              <w:rPr>
                <w:rFonts w:eastAsia="Times New Roman" w:cs="Times"/>
                <w:sz w:val="18"/>
                <w:szCs w:val="18"/>
                <w:lang w:eastAsia="zh-TW"/>
              </w:rPr>
            </w:pPr>
            <w:r>
              <w:rPr>
                <w:rFonts w:eastAsia="Times New Roman" w:cs="Times"/>
                <w:sz w:val="18"/>
                <w:szCs w:val="18"/>
              </w:rPr>
              <w:t>Paging Setting</w:t>
            </w:r>
          </w:p>
        </w:tc>
        <w:tc>
          <w:tcPr>
            <w:tcW w:w="937" w:type="dxa"/>
            <w:gridSpan w:val="2"/>
            <w:tcBorders>
              <w:top w:val="single" w:sz="8" w:space="0" w:color="auto"/>
              <w:left w:val="nil"/>
              <w:bottom w:val="nil"/>
              <w:right w:val="single" w:sz="8" w:space="0" w:color="auto"/>
            </w:tcBorders>
            <w:vAlign w:val="center"/>
            <w:hideMark/>
          </w:tcPr>
          <w:p w14:paraId="468D6211" w14:textId="77777777" w:rsidR="0056796E" w:rsidRDefault="0056796E" w:rsidP="00F20B73">
            <w:pPr>
              <w:jc w:val="center"/>
              <w:rPr>
                <w:rFonts w:eastAsia="Times New Roman" w:cs="Times"/>
                <w:sz w:val="18"/>
                <w:szCs w:val="18"/>
              </w:rPr>
            </w:pPr>
            <w:r>
              <w:rPr>
                <w:rFonts w:eastAsia="Times New Roman" w:cs="Times"/>
                <w:sz w:val="18"/>
                <w:szCs w:val="18"/>
              </w:rPr>
              <w:t>PEI candidate design</w:t>
            </w:r>
          </w:p>
        </w:tc>
        <w:tc>
          <w:tcPr>
            <w:tcW w:w="1324" w:type="dxa"/>
            <w:tcBorders>
              <w:top w:val="single" w:sz="8" w:space="0" w:color="auto"/>
              <w:left w:val="nil"/>
              <w:bottom w:val="nil"/>
              <w:right w:val="single" w:sz="8" w:space="0" w:color="auto"/>
            </w:tcBorders>
            <w:vAlign w:val="center"/>
            <w:hideMark/>
          </w:tcPr>
          <w:p w14:paraId="38F7F96D" w14:textId="77777777" w:rsidR="0056796E" w:rsidRDefault="0056796E" w:rsidP="00F20B73">
            <w:pPr>
              <w:jc w:val="center"/>
              <w:rPr>
                <w:rFonts w:eastAsia="Times New Roman" w:cs="Times"/>
                <w:sz w:val="18"/>
                <w:szCs w:val="18"/>
                <w:lang w:eastAsia="zh-TW"/>
              </w:rPr>
            </w:pPr>
            <w:r>
              <w:rPr>
                <w:rFonts w:eastAsia="Times New Roman" w:cs="Times"/>
                <w:sz w:val="18"/>
                <w:szCs w:val="18"/>
              </w:rPr>
              <w:t>Physical-layer configuration and resource</w:t>
            </w:r>
          </w:p>
        </w:tc>
        <w:tc>
          <w:tcPr>
            <w:tcW w:w="1062" w:type="dxa"/>
            <w:tcBorders>
              <w:top w:val="single" w:sz="8" w:space="0" w:color="auto"/>
              <w:left w:val="nil"/>
              <w:bottom w:val="nil"/>
              <w:right w:val="nil"/>
            </w:tcBorders>
            <w:vAlign w:val="center"/>
            <w:hideMark/>
          </w:tcPr>
          <w:p w14:paraId="1C288D83" w14:textId="77777777" w:rsidR="0056796E" w:rsidRDefault="0056796E" w:rsidP="00F20B73">
            <w:pPr>
              <w:jc w:val="center"/>
              <w:rPr>
                <w:rFonts w:eastAsia="Times New Roman" w:cs="Times"/>
                <w:sz w:val="18"/>
                <w:szCs w:val="18"/>
              </w:rPr>
            </w:pPr>
            <w:r>
              <w:rPr>
                <w:rFonts w:eastAsia="Times New Roman" w:cs="Times"/>
                <w:sz w:val="18"/>
                <w:szCs w:val="18"/>
              </w:rPr>
              <w:t xml:space="preserve">UE (sub)group indication capacity </w:t>
            </w:r>
          </w:p>
        </w:tc>
        <w:tc>
          <w:tcPr>
            <w:tcW w:w="1008" w:type="dxa"/>
            <w:gridSpan w:val="2"/>
            <w:tcBorders>
              <w:top w:val="single" w:sz="8" w:space="0" w:color="auto"/>
              <w:left w:val="single" w:sz="8" w:space="0" w:color="auto"/>
              <w:bottom w:val="nil"/>
              <w:right w:val="single" w:sz="8" w:space="0" w:color="auto"/>
            </w:tcBorders>
            <w:vAlign w:val="center"/>
            <w:hideMark/>
          </w:tcPr>
          <w:p w14:paraId="5AC995EF" w14:textId="77777777" w:rsidR="0056796E" w:rsidRDefault="0056796E" w:rsidP="00F20B73">
            <w:pPr>
              <w:jc w:val="center"/>
              <w:rPr>
                <w:rFonts w:eastAsia="Times New Roman" w:cs="Times"/>
                <w:sz w:val="18"/>
                <w:szCs w:val="18"/>
              </w:rPr>
            </w:pPr>
            <w:r>
              <w:rPr>
                <w:rFonts w:eastAsia="Times New Roman" w:cs="Times"/>
                <w:sz w:val="18"/>
                <w:szCs w:val="18"/>
              </w:rPr>
              <w:t>Number of companies providing performance results</w:t>
            </w:r>
          </w:p>
        </w:tc>
        <w:tc>
          <w:tcPr>
            <w:tcW w:w="1724" w:type="dxa"/>
            <w:gridSpan w:val="4"/>
            <w:tcBorders>
              <w:top w:val="single" w:sz="8" w:space="0" w:color="auto"/>
              <w:left w:val="nil"/>
              <w:bottom w:val="single" w:sz="8" w:space="0" w:color="auto"/>
              <w:right w:val="single" w:sz="8" w:space="0" w:color="000000"/>
            </w:tcBorders>
            <w:vAlign w:val="center"/>
            <w:hideMark/>
          </w:tcPr>
          <w:p w14:paraId="0289C646" w14:textId="77777777" w:rsidR="0056796E" w:rsidRDefault="0056796E" w:rsidP="00F20B73">
            <w:pPr>
              <w:jc w:val="center"/>
              <w:rPr>
                <w:rFonts w:eastAsia="Times New Roman" w:cs="Times"/>
                <w:sz w:val="18"/>
                <w:szCs w:val="18"/>
              </w:rPr>
            </w:pPr>
            <w:r>
              <w:rPr>
                <w:rFonts w:eastAsia="Times New Roman" w:cs="Times"/>
                <w:sz w:val="18"/>
                <w:szCs w:val="18"/>
              </w:rPr>
              <w:t>Average resource overhead per PO (REs)</w:t>
            </w:r>
          </w:p>
        </w:tc>
        <w:tc>
          <w:tcPr>
            <w:tcW w:w="1966" w:type="dxa"/>
            <w:tcBorders>
              <w:top w:val="single" w:sz="8" w:space="0" w:color="auto"/>
              <w:left w:val="nil"/>
              <w:bottom w:val="single" w:sz="8" w:space="0" w:color="auto"/>
              <w:right w:val="single" w:sz="8" w:space="0" w:color="auto"/>
            </w:tcBorders>
            <w:vAlign w:val="center"/>
            <w:hideMark/>
          </w:tcPr>
          <w:p w14:paraId="7A8813BD" w14:textId="77777777" w:rsidR="0056796E" w:rsidRDefault="0056796E" w:rsidP="00F20B73">
            <w:pPr>
              <w:jc w:val="center"/>
              <w:rPr>
                <w:rFonts w:eastAsia="Times New Roman" w:cs="Times"/>
                <w:sz w:val="18"/>
                <w:szCs w:val="18"/>
              </w:rPr>
            </w:pPr>
            <w:r>
              <w:rPr>
                <w:rFonts w:eastAsia="Times New Roman" w:cs="Times"/>
                <w:sz w:val="18"/>
                <w:szCs w:val="18"/>
              </w:rPr>
              <w:t>PO and PEI related assumptions</w:t>
            </w:r>
          </w:p>
        </w:tc>
        <w:tc>
          <w:tcPr>
            <w:tcW w:w="1348" w:type="dxa"/>
            <w:tcBorders>
              <w:top w:val="single" w:sz="8" w:space="0" w:color="auto"/>
              <w:left w:val="nil"/>
              <w:bottom w:val="nil"/>
              <w:right w:val="single" w:sz="8" w:space="0" w:color="auto"/>
            </w:tcBorders>
            <w:vAlign w:val="center"/>
            <w:hideMark/>
          </w:tcPr>
          <w:p w14:paraId="516A2F39" w14:textId="77777777" w:rsidR="0056796E" w:rsidRDefault="0056796E" w:rsidP="00F20B73">
            <w:pPr>
              <w:jc w:val="center"/>
              <w:rPr>
                <w:rFonts w:eastAsia="Times New Roman" w:cs="Times"/>
                <w:sz w:val="18"/>
                <w:szCs w:val="18"/>
              </w:rPr>
            </w:pPr>
            <w:r>
              <w:rPr>
                <w:rFonts w:eastAsia="Times New Roman" w:cs="Times"/>
                <w:sz w:val="18"/>
                <w:szCs w:val="18"/>
              </w:rPr>
              <w:t>Resource sharing assumption</w:t>
            </w:r>
          </w:p>
        </w:tc>
      </w:tr>
      <w:tr w:rsidR="0056796E" w14:paraId="44F9F7A1" w14:textId="77777777" w:rsidTr="00F20B73">
        <w:trPr>
          <w:trHeight w:val="264"/>
        </w:trPr>
        <w:tc>
          <w:tcPr>
            <w:tcW w:w="727" w:type="dxa"/>
            <w:vMerge w:val="restart"/>
            <w:tcBorders>
              <w:top w:val="single" w:sz="8" w:space="0" w:color="auto"/>
              <w:left w:val="single" w:sz="8" w:space="0" w:color="auto"/>
              <w:bottom w:val="nil"/>
              <w:right w:val="single" w:sz="8" w:space="0" w:color="auto"/>
            </w:tcBorders>
            <w:textDirection w:val="btLr"/>
            <w:vAlign w:val="center"/>
            <w:hideMark/>
          </w:tcPr>
          <w:p w14:paraId="043AE038" w14:textId="77777777" w:rsidR="0056796E" w:rsidRDefault="0056796E" w:rsidP="00F20B73">
            <w:pPr>
              <w:jc w:val="center"/>
              <w:rPr>
                <w:rFonts w:eastAsia="Times New Roman" w:cs="Times"/>
                <w:sz w:val="18"/>
                <w:szCs w:val="18"/>
              </w:rPr>
            </w:pPr>
            <w:r>
              <w:rPr>
                <w:rFonts w:eastAsia="Times New Roman" w:cs="Times"/>
                <w:sz w:val="18"/>
                <w:szCs w:val="18"/>
              </w:rPr>
              <w:t>PDSCH: MCS0, TB scaling 1.0</w:t>
            </w:r>
            <w:r>
              <w:rPr>
                <w:rFonts w:eastAsia="Times New Roman" w:cs="Times"/>
                <w:sz w:val="18"/>
                <w:szCs w:val="18"/>
              </w:rPr>
              <w:br/>
              <w:t>PDCCH: AL8, 41-bit payload</w:t>
            </w:r>
          </w:p>
        </w:tc>
        <w:tc>
          <w:tcPr>
            <w:tcW w:w="937"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61B884B5" w14:textId="77777777" w:rsidR="0056796E" w:rsidRDefault="0056796E" w:rsidP="00F20B73">
            <w:pPr>
              <w:jc w:val="center"/>
              <w:rPr>
                <w:rFonts w:eastAsia="Times New Roman" w:cs="Times"/>
                <w:sz w:val="18"/>
                <w:szCs w:val="18"/>
              </w:rPr>
            </w:pPr>
            <w:r>
              <w:rPr>
                <w:rFonts w:eastAsia="Times New Roman" w:cs="Times"/>
                <w:sz w:val="18"/>
                <w:szCs w:val="18"/>
              </w:rPr>
              <w:t>PDCCH-based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7EC7EEB7" w14:textId="77777777" w:rsidR="0056796E" w:rsidRDefault="0056796E" w:rsidP="00F20B73">
            <w:pPr>
              <w:jc w:val="center"/>
              <w:rPr>
                <w:rFonts w:eastAsia="Times New Roman" w:cs="Times"/>
                <w:sz w:val="18"/>
                <w:szCs w:val="18"/>
              </w:rPr>
            </w:pPr>
            <w:r>
              <w:rPr>
                <w:rFonts w:eastAsia="Times New Roman" w:cs="Times"/>
                <w:sz w:val="18"/>
                <w:szCs w:val="18"/>
              </w:rPr>
              <w:t>AL4 PDCCH with 12-bit payload, occupying 288 REs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571DCFF3" w14:textId="77777777" w:rsidR="0056796E" w:rsidRDefault="0056796E" w:rsidP="00F20B73">
            <w:pPr>
              <w:jc w:val="center"/>
              <w:rPr>
                <w:rFonts w:eastAsia="Times New Roman" w:cs="Times"/>
                <w:sz w:val="18"/>
                <w:szCs w:val="18"/>
              </w:rPr>
            </w:pPr>
            <w:r>
              <w:rPr>
                <w:rFonts w:eastAsia="Times New Roman" w:cs="Times"/>
                <w:sz w:val="18"/>
                <w:szCs w:val="18"/>
              </w:rPr>
              <w:t>12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2DBF85A7" w14:textId="77777777" w:rsidR="0056796E" w:rsidRPr="0056796E" w:rsidRDefault="0056796E" w:rsidP="00F20B73">
            <w:pPr>
              <w:jc w:val="center"/>
              <w:rPr>
                <w:rFonts w:eastAsia="Times New Roman" w:cs="Times"/>
                <w:sz w:val="18"/>
                <w:szCs w:val="18"/>
                <w:lang w:val="it-IT"/>
              </w:rPr>
            </w:pPr>
            <w:r w:rsidRPr="0056796E">
              <w:rPr>
                <w:rFonts w:eastAsia="Times New Roman" w:cs="Times"/>
                <w:sz w:val="18"/>
                <w:szCs w:val="18"/>
                <w:lang w:val="it-IT"/>
              </w:rPr>
              <w:t xml:space="preserve">5 </w:t>
            </w:r>
            <w:r w:rsidRPr="0056796E">
              <w:rPr>
                <w:rFonts w:eastAsia="Times New Roman" w:cs="Times"/>
                <w:sz w:val="18"/>
                <w:szCs w:val="18"/>
                <w:lang w:val="it-IT"/>
              </w:rPr>
              <w:br/>
              <w:t>(HW/HiSi, OPPO, ZTE, CATT, MTK)</w:t>
            </w:r>
          </w:p>
        </w:tc>
        <w:tc>
          <w:tcPr>
            <w:tcW w:w="824" w:type="dxa"/>
            <w:gridSpan w:val="2"/>
            <w:tcBorders>
              <w:top w:val="nil"/>
              <w:left w:val="single" w:sz="4" w:space="0" w:color="auto"/>
              <w:bottom w:val="single" w:sz="4" w:space="0" w:color="auto"/>
              <w:right w:val="single" w:sz="4" w:space="0" w:color="auto"/>
            </w:tcBorders>
            <w:vAlign w:val="center"/>
            <w:hideMark/>
          </w:tcPr>
          <w:p w14:paraId="2777327C" w14:textId="77777777" w:rsidR="0056796E" w:rsidRDefault="0056796E" w:rsidP="00F20B73">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22D87838" w14:textId="77777777" w:rsidR="0056796E" w:rsidRDefault="0056796E" w:rsidP="00F20B73">
            <w:pPr>
              <w:jc w:val="center"/>
              <w:rPr>
                <w:rFonts w:eastAsia="Times New Roman" w:cs="Times"/>
                <w:sz w:val="18"/>
                <w:szCs w:val="18"/>
              </w:rPr>
            </w:pPr>
            <w:r>
              <w:rPr>
                <w:rFonts w:eastAsia="Times New Roman" w:cs="Times"/>
                <w:sz w:val="18"/>
                <w:szCs w:val="18"/>
              </w:rPr>
              <w:t>OPPO</w:t>
            </w:r>
          </w:p>
        </w:tc>
        <w:tc>
          <w:tcPr>
            <w:tcW w:w="1966" w:type="dxa"/>
            <w:tcBorders>
              <w:top w:val="nil"/>
              <w:left w:val="nil"/>
              <w:bottom w:val="single" w:sz="4" w:space="0" w:color="auto"/>
              <w:right w:val="single" w:sz="8" w:space="0" w:color="auto"/>
            </w:tcBorders>
            <w:vAlign w:val="center"/>
            <w:hideMark/>
          </w:tcPr>
          <w:p w14:paraId="6588C685" w14:textId="77777777" w:rsidR="0056796E" w:rsidRDefault="0056796E" w:rsidP="00F20B73">
            <w:pPr>
              <w:jc w:val="center"/>
              <w:rPr>
                <w:rFonts w:eastAsia="Times New Roman" w:cs="Times"/>
                <w:sz w:val="18"/>
                <w:szCs w:val="18"/>
              </w:rPr>
            </w:pPr>
            <w:r>
              <w:rPr>
                <w:rFonts w:eastAsia="Times New Roman" w:cs="Times"/>
                <w:sz w:val="18"/>
                <w:szCs w:val="18"/>
              </w:rPr>
              <w:t>1 PEI for up to 12 PO's</w:t>
            </w:r>
          </w:p>
        </w:tc>
        <w:tc>
          <w:tcPr>
            <w:tcW w:w="1348" w:type="dxa"/>
            <w:vMerge w:val="restart"/>
            <w:tcBorders>
              <w:top w:val="single" w:sz="8" w:space="0" w:color="auto"/>
              <w:left w:val="single" w:sz="8" w:space="0" w:color="auto"/>
              <w:bottom w:val="single" w:sz="4" w:space="0" w:color="000000"/>
              <w:right w:val="single" w:sz="8" w:space="0" w:color="auto"/>
            </w:tcBorders>
            <w:vAlign w:val="center"/>
            <w:hideMark/>
          </w:tcPr>
          <w:p w14:paraId="4B34D5C6" w14:textId="77777777" w:rsidR="0056796E" w:rsidRDefault="0056796E" w:rsidP="00F20B73">
            <w:pPr>
              <w:jc w:val="center"/>
              <w:rPr>
                <w:rFonts w:eastAsia="Times New Roman" w:cs="Times"/>
                <w:sz w:val="18"/>
                <w:szCs w:val="18"/>
              </w:rPr>
            </w:pPr>
            <w:r>
              <w:rPr>
                <w:rFonts w:eastAsia="Times New Roman" w:cs="Times"/>
                <w:sz w:val="18"/>
                <w:szCs w:val="18"/>
              </w:rPr>
              <w:t xml:space="preserve"> PEI is transmitted as a Rel-15 PDCCH in a CORESET when a UE group is paged </w:t>
            </w:r>
          </w:p>
        </w:tc>
      </w:tr>
      <w:tr w:rsidR="0056796E" w14:paraId="07288351"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49DA824"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F483FF2" w14:textId="77777777" w:rsidR="0056796E" w:rsidRDefault="0056796E" w:rsidP="00F20B73">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1CA2312" w14:textId="77777777" w:rsidR="0056796E" w:rsidRDefault="0056796E" w:rsidP="00F20B73">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2B042A2" w14:textId="77777777" w:rsidR="0056796E" w:rsidRDefault="0056796E" w:rsidP="00F20B73">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3EF8F334"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6F96EE21" w14:textId="77777777" w:rsidR="0056796E" w:rsidRDefault="0056796E" w:rsidP="00F20B73">
            <w:pPr>
              <w:jc w:val="center"/>
              <w:rPr>
                <w:rFonts w:eastAsia="Times New Roman" w:cs="Times"/>
                <w:sz w:val="18"/>
                <w:szCs w:val="18"/>
              </w:rPr>
            </w:pPr>
            <w:r>
              <w:rPr>
                <w:rFonts w:eastAsia="Times New Roman" w:cs="Times"/>
                <w:sz w:val="18"/>
                <w:szCs w:val="18"/>
              </w:rPr>
              <w:t>17.2</w:t>
            </w:r>
          </w:p>
        </w:tc>
        <w:tc>
          <w:tcPr>
            <w:tcW w:w="900" w:type="dxa"/>
            <w:gridSpan w:val="2"/>
            <w:tcBorders>
              <w:top w:val="nil"/>
              <w:left w:val="nil"/>
              <w:bottom w:val="single" w:sz="4" w:space="0" w:color="auto"/>
              <w:right w:val="single" w:sz="8" w:space="0" w:color="auto"/>
            </w:tcBorders>
            <w:vAlign w:val="center"/>
            <w:hideMark/>
          </w:tcPr>
          <w:p w14:paraId="0C3A4979" w14:textId="77777777" w:rsidR="0056796E" w:rsidRDefault="0056796E" w:rsidP="00F20B73">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33216692" w14:textId="77777777" w:rsidR="0056796E" w:rsidRDefault="0056796E" w:rsidP="00F20B73">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368D10C" w14:textId="77777777" w:rsidR="0056796E" w:rsidRDefault="0056796E" w:rsidP="00F20B73">
            <w:pPr>
              <w:rPr>
                <w:rFonts w:eastAsia="Times New Roman" w:cs="Times"/>
                <w:sz w:val="18"/>
                <w:szCs w:val="18"/>
              </w:rPr>
            </w:pPr>
          </w:p>
        </w:tc>
      </w:tr>
      <w:tr w:rsidR="0056796E" w14:paraId="34C35E74"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842789E"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91A1618" w14:textId="77777777" w:rsidR="0056796E" w:rsidRDefault="0056796E" w:rsidP="00F20B73">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28CE889D" w14:textId="77777777" w:rsidR="0056796E" w:rsidRDefault="0056796E" w:rsidP="00F20B73">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65BA61C" w14:textId="77777777" w:rsidR="0056796E" w:rsidRDefault="0056796E" w:rsidP="00F20B73">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5500470E"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6B2B77C" w14:textId="77777777" w:rsidR="0056796E" w:rsidRDefault="0056796E" w:rsidP="00F20B73">
            <w:pPr>
              <w:jc w:val="center"/>
              <w:rPr>
                <w:rFonts w:eastAsia="Times New Roman" w:cs="Times"/>
                <w:sz w:val="18"/>
                <w:szCs w:val="18"/>
              </w:rPr>
            </w:pPr>
            <w:r>
              <w:rPr>
                <w:rFonts w:eastAsia="Times New Roman" w:cs="Times"/>
                <w:sz w:val="18"/>
                <w:szCs w:val="18"/>
              </w:rPr>
              <w:t>17.6</w:t>
            </w:r>
          </w:p>
        </w:tc>
        <w:tc>
          <w:tcPr>
            <w:tcW w:w="900" w:type="dxa"/>
            <w:gridSpan w:val="2"/>
            <w:tcBorders>
              <w:top w:val="nil"/>
              <w:left w:val="nil"/>
              <w:bottom w:val="single" w:sz="4" w:space="0" w:color="auto"/>
              <w:right w:val="single" w:sz="8" w:space="0" w:color="auto"/>
            </w:tcBorders>
            <w:vAlign w:val="center"/>
            <w:hideMark/>
          </w:tcPr>
          <w:p w14:paraId="1135C9E5" w14:textId="77777777" w:rsidR="0056796E" w:rsidRDefault="0056796E" w:rsidP="00F20B73">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578F125C" w14:textId="77777777" w:rsidR="0056796E" w:rsidRDefault="0056796E" w:rsidP="00F20B73">
            <w:pPr>
              <w:jc w:val="center"/>
              <w:rPr>
                <w:rFonts w:eastAsia="Times New Roman" w:cs="Times"/>
                <w:sz w:val="18"/>
                <w:szCs w:val="18"/>
              </w:rPr>
            </w:pPr>
            <w:r>
              <w:rPr>
                <w:rFonts w:eastAsia="Times New Roman" w:cs="Times"/>
                <w:sz w:val="18"/>
                <w:szCs w:val="18"/>
              </w:rPr>
              <w:t>1 PEI for up to 12 PO's</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26C027CB" w14:textId="77777777" w:rsidR="0056796E" w:rsidRDefault="0056796E" w:rsidP="00F20B73">
            <w:pPr>
              <w:rPr>
                <w:rFonts w:eastAsia="Times New Roman" w:cs="Times"/>
                <w:sz w:val="18"/>
                <w:szCs w:val="18"/>
              </w:rPr>
            </w:pPr>
          </w:p>
        </w:tc>
      </w:tr>
      <w:tr w:rsidR="0056796E" w14:paraId="0930B6E1" w14:textId="77777777" w:rsidTr="00F20B73">
        <w:trPr>
          <w:trHeight w:val="792"/>
        </w:trPr>
        <w:tc>
          <w:tcPr>
            <w:tcW w:w="10096" w:type="dxa"/>
            <w:vMerge/>
            <w:tcBorders>
              <w:top w:val="single" w:sz="8" w:space="0" w:color="auto"/>
              <w:left w:val="single" w:sz="8" w:space="0" w:color="auto"/>
              <w:bottom w:val="nil"/>
              <w:right w:val="single" w:sz="8" w:space="0" w:color="auto"/>
            </w:tcBorders>
            <w:vAlign w:val="center"/>
            <w:hideMark/>
          </w:tcPr>
          <w:p w14:paraId="460B5B76"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CC0971B" w14:textId="77777777" w:rsidR="0056796E" w:rsidRDefault="0056796E" w:rsidP="00F20B73">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4371CD76" w14:textId="77777777" w:rsidR="0056796E" w:rsidRDefault="0056796E" w:rsidP="00F20B73">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7FE3FBDC" w14:textId="77777777" w:rsidR="0056796E" w:rsidRDefault="0056796E" w:rsidP="00F20B73">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8421883"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4AB34184" w14:textId="77777777" w:rsidR="0056796E" w:rsidRDefault="0056796E" w:rsidP="00F20B73">
            <w:pPr>
              <w:jc w:val="center"/>
              <w:rPr>
                <w:rFonts w:eastAsia="Times New Roman" w:cs="Times"/>
                <w:sz w:val="18"/>
                <w:szCs w:val="18"/>
              </w:rPr>
            </w:pPr>
            <w:r>
              <w:rPr>
                <w:rFonts w:eastAsia="Times New Roman" w:cs="Times"/>
                <w:sz w:val="18"/>
                <w:szCs w:val="18"/>
              </w:rPr>
              <w:t>21.8</w:t>
            </w:r>
          </w:p>
        </w:tc>
        <w:tc>
          <w:tcPr>
            <w:tcW w:w="900" w:type="dxa"/>
            <w:gridSpan w:val="2"/>
            <w:tcBorders>
              <w:top w:val="nil"/>
              <w:left w:val="nil"/>
              <w:bottom w:val="single" w:sz="4" w:space="0" w:color="auto"/>
              <w:right w:val="single" w:sz="8" w:space="0" w:color="auto"/>
            </w:tcBorders>
            <w:vAlign w:val="center"/>
            <w:hideMark/>
          </w:tcPr>
          <w:p w14:paraId="59E53C51" w14:textId="77777777" w:rsidR="0056796E" w:rsidRDefault="0056796E" w:rsidP="00F20B73">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4" w:space="0" w:color="auto"/>
              <w:right w:val="single" w:sz="8" w:space="0" w:color="auto"/>
            </w:tcBorders>
            <w:vAlign w:val="center"/>
            <w:hideMark/>
          </w:tcPr>
          <w:p w14:paraId="4A47E7AF" w14:textId="77777777" w:rsidR="0056796E" w:rsidRDefault="0056796E" w:rsidP="00F20B73">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single" w:sz="8" w:space="0" w:color="auto"/>
              <w:left w:val="single" w:sz="8" w:space="0" w:color="auto"/>
              <w:bottom w:val="single" w:sz="4" w:space="0" w:color="000000"/>
              <w:right w:val="single" w:sz="8" w:space="0" w:color="auto"/>
            </w:tcBorders>
            <w:vAlign w:val="center"/>
            <w:hideMark/>
          </w:tcPr>
          <w:p w14:paraId="439012DE" w14:textId="77777777" w:rsidR="0056796E" w:rsidRDefault="0056796E" w:rsidP="00F20B73">
            <w:pPr>
              <w:rPr>
                <w:rFonts w:eastAsia="Times New Roman" w:cs="Times"/>
                <w:sz w:val="18"/>
                <w:szCs w:val="18"/>
              </w:rPr>
            </w:pPr>
          </w:p>
        </w:tc>
      </w:tr>
      <w:tr w:rsidR="0056796E" w14:paraId="1D41CE4A" w14:textId="77777777" w:rsidTr="00F20B73">
        <w:trPr>
          <w:trHeight w:val="528"/>
        </w:trPr>
        <w:tc>
          <w:tcPr>
            <w:tcW w:w="10096" w:type="dxa"/>
            <w:vMerge/>
            <w:tcBorders>
              <w:top w:val="single" w:sz="8" w:space="0" w:color="auto"/>
              <w:left w:val="single" w:sz="8" w:space="0" w:color="auto"/>
              <w:bottom w:val="nil"/>
              <w:right w:val="single" w:sz="8" w:space="0" w:color="auto"/>
            </w:tcBorders>
            <w:vAlign w:val="center"/>
            <w:hideMark/>
          </w:tcPr>
          <w:p w14:paraId="2CE47C41"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547F8B06" w14:textId="77777777" w:rsidR="0056796E" w:rsidRDefault="0056796E" w:rsidP="00F20B73">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3C0554F9" w14:textId="77777777" w:rsidR="0056796E" w:rsidRDefault="0056796E" w:rsidP="00F20B73">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399AE99" w14:textId="77777777" w:rsidR="0056796E" w:rsidRDefault="0056796E" w:rsidP="00F20B73">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9CBEAC4"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0EFA2A1D" w14:textId="77777777" w:rsidR="0056796E" w:rsidRDefault="0056796E" w:rsidP="00F20B73">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2E2E43E6" w14:textId="77777777" w:rsidR="0056796E" w:rsidRDefault="0056796E" w:rsidP="00F20B73">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vAlign w:val="center"/>
            <w:hideMark/>
          </w:tcPr>
          <w:p w14:paraId="3FEF8C39"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63E32CFD"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23EE7B69" w14:textId="77777777" w:rsidTr="00F20B73">
        <w:trPr>
          <w:trHeight w:val="540"/>
        </w:trPr>
        <w:tc>
          <w:tcPr>
            <w:tcW w:w="10096" w:type="dxa"/>
            <w:vMerge/>
            <w:tcBorders>
              <w:top w:val="single" w:sz="8" w:space="0" w:color="auto"/>
              <w:left w:val="single" w:sz="8" w:space="0" w:color="auto"/>
              <w:bottom w:val="nil"/>
              <w:right w:val="single" w:sz="8" w:space="0" w:color="auto"/>
            </w:tcBorders>
            <w:vAlign w:val="center"/>
            <w:hideMark/>
          </w:tcPr>
          <w:p w14:paraId="0093A156"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AA1196A" w14:textId="77777777" w:rsidR="0056796E" w:rsidRDefault="0056796E" w:rsidP="00F20B73">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5158C1B0" w14:textId="77777777" w:rsidR="0056796E" w:rsidRDefault="0056796E" w:rsidP="00F20B73">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50B5B7F" w14:textId="77777777" w:rsidR="0056796E" w:rsidRDefault="0056796E" w:rsidP="00F20B73">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FC1F9D2"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F99A93B" w14:textId="77777777" w:rsidR="0056796E" w:rsidRDefault="0056796E" w:rsidP="00F20B73">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04FE2244" w14:textId="77777777" w:rsidR="0056796E" w:rsidRDefault="0056796E" w:rsidP="00F20B73">
            <w:pPr>
              <w:jc w:val="center"/>
              <w:rPr>
                <w:rFonts w:eastAsia="Times New Roman" w:cs="Times"/>
                <w:sz w:val="18"/>
                <w:szCs w:val="18"/>
              </w:rPr>
            </w:pPr>
            <w:r>
              <w:rPr>
                <w:rFonts w:eastAsia="Times New Roman" w:cs="Times"/>
                <w:sz w:val="18"/>
                <w:szCs w:val="18"/>
              </w:rPr>
              <w:t>CATT</w:t>
            </w:r>
          </w:p>
        </w:tc>
        <w:tc>
          <w:tcPr>
            <w:tcW w:w="1966" w:type="dxa"/>
            <w:tcBorders>
              <w:top w:val="single" w:sz="4" w:space="0" w:color="auto"/>
              <w:left w:val="nil"/>
              <w:bottom w:val="single" w:sz="8" w:space="0" w:color="auto"/>
              <w:right w:val="single" w:sz="8" w:space="0" w:color="auto"/>
            </w:tcBorders>
            <w:vAlign w:val="center"/>
            <w:hideMark/>
          </w:tcPr>
          <w:p w14:paraId="24753869"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4001E657" w14:textId="77777777" w:rsidR="0056796E" w:rsidRDefault="0056796E" w:rsidP="00F20B73">
            <w:pPr>
              <w:jc w:val="center"/>
              <w:rPr>
                <w:rFonts w:eastAsia="Times New Roman" w:cs="Times"/>
                <w:sz w:val="18"/>
                <w:szCs w:val="18"/>
              </w:rPr>
            </w:pPr>
            <w:r>
              <w:rPr>
                <w:rFonts w:eastAsia="Times New Roman" w:cs="Times"/>
                <w:sz w:val="18"/>
                <w:szCs w:val="18"/>
              </w:rPr>
              <w:t>Semi-static rate-matching in PDSCH</w:t>
            </w:r>
          </w:p>
        </w:tc>
      </w:tr>
      <w:tr w:rsidR="0056796E" w14:paraId="2D1D1DC8"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F0142E4"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3E6FCCD7" w14:textId="77777777" w:rsidR="0056796E" w:rsidRDefault="0056796E" w:rsidP="00F20B73">
            <w:pPr>
              <w:rPr>
                <w:rFonts w:eastAsia="Times New Roman"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62122DCB" w14:textId="77777777" w:rsidR="0056796E" w:rsidRDefault="0056796E" w:rsidP="00F20B73">
            <w:pPr>
              <w:jc w:val="center"/>
              <w:rPr>
                <w:rFonts w:eastAsia="Times New Roman" w:cs="Times"/>
                <w:sz w:val="18"/>
                <w:szCs w:val="18"/>
              </w:rPr>
            </w:pPr>
            <w:r>
              <w:rPr>
                <w:rFonts w:eastAsia="Times New Roman" w:cs="Times"/>
                <w:sz w:val="18"/>
                <w:szCs w:val="18"/>
              </w:rPr>
              <w:t>AL8 PDCCH with 12-bit payload, occupying 576 REs</w:t>
            </w:r>
          </w:p>
        </w:tc>
        <w:tc>
          <w:tcPr>
            <w:tcW w:w="1062" w:type="dxa"/>
            <w:vMerge w:val="restart"/>
            <w:tcBorders>
              <w:top w:val="nil"/>
              <w:left w:val="single" w:sz="8" w:space="0" w:color="auto"/>
              <w:bottom w:val="nil"/>
              <w:right w:val="single" w:sz="8" w:space="0" w:color="auto"/>
            </w:tcBorders>
            <w:vAlign w:val="center"/>
            <w:hideMark/>
          </w:tcPr>
          <w:p w14:paraId="6E73AED8" w14:textId="77777777" w:rsidR="0056796E" w:rsidRDefault="0056796E" w:rsidP="00F20B73">
            <w:pPr>
              <w:jc w:val="center"/>
              <w:rPr>
                <w:rFonts w:eastAsia="Times New Roman" w:cs="Times"/>
                <w:sz w:val="18"/>
                <w:szCs w:val="18"/>
              </w:rPr>
            </w:pPr>
            <w:r>
              <w:rPr>
                <w:rFonts w:eastAsia="Times New Roman" w:cs="Times"/>
                <w:sz w:val="18"/>
                <w:szCs w:val="18"/>
              </w:rPr>
              <w:t>12 bits</w:t>
            </w:r>
          </w:p>
        </w:tc>
        <w:tc>
          <w:tcPr>
            <w:tcW w:w="1008" w:type="dxa"/>
            <w:gridSpan w:val="2"/>
            <w:vMerge w:val="restart"/>
            <w:tcBorders>
              <w:top w:val="nil"/>
              <w:left w:val="single" w:sz="8" w:space="0" w:color="auto"/>
              <w:bottom w:val="nil"/>
              <w:right w:val="nil"/>
            </w:tcBorders>
            <w:vAlign w:val="center"/>
            <w:hideMark/>
          </w:tcPr>
          <w:p w14:paraId="67077619" w14:textId="77777777" w:rsidR="0056796E" w:rsidRDefault="0056796E" w:rsidP="00F20B73">
            <w:pPr>
              <w:jc w:val="center"/>
              <w:rPr>
                <w:rFonts w:eastAsia="Times New Roman" w:cs="Times"/>
                <w:sz w:val="18"/>
                <w:szCs w:val="18"/>
              </w:rPr>
            </w:pPr>
            <w:r>
              <w:rPr>
                <w:rFonts w:eastAsia="Times New Roman" w:cs="Times"/>
                <w:sz w:val="18"/>
                <w:szCs w:val="18"/>
              </w:rPr>
              <w:t xml:space="preserve">7 </w:t>
            </w:r>
            <w:r>
              <w:rPr>
                <w:rFonts w:eastAsia="Times New Roman" w:cs="Times"/>
                <w:sz w:val="18"/>
                <w:szCs w:val="18"/>
              </w:rPr>
              <w:br/>
              <w:t>(Xiaomi, Intel, QC, Samsung, IDCC, Ericsson, vivo)</w:t>
            </w:r>
          </w:p>
        </w:tc>
        <w:tc>
          <w:tcPr>
            <w:tcW w:w="824" w:type="dxa"/>
            <w:gridSpan w:val="2"/>
            <w:tcBorders>
              <w:top w:val="nil"/>
              <w:left w:val="single" w:sz="8" w:space="0" w:color="auto"/>
              <w:bottom w:val="single" w:sz="4" w:space="0" w:color="auto"/>
              <w:right w:val="single" w:sz="4" w:space="0" w:color="auto"/>
            </w:tcBorders>
            <w:vAlign w:val="center"/>
            <w:hideMark/>
          </w:tcPr>
          <w:p w14:paraId="244A9100" w14:textId="77777777" w:rsidR="0056796E" w:rsidRDefault="0056796E" w:rsidP="00F20B73">
            <w:pPr>
              <w:jc w:val="center"/>
              <w:rPr>
                <w:rFonts w:eastAsia="Times New Roman" w:cs="Times"/>
                <w:sz w:val="18"/>
                <w:szCs w:val="18"/>
              </w:rPr>
            </w:pPr>
            <w:r>
              <w:rPr>
                <w:rFonts w:eastAsia="Times New Roman" w:cs="Times"/>
                <w:sz w:val="18"/>
                <w:szCs w:val="18"/>
              </w:rPr>
              <w:t>49.5</w:t>
            </w:r>
          </w:p>
        </w:tc>
        <w:tc>
          <w:tcPr>
            <w:tcW w:w="900" w:type="dxa"/>
            <w:gridSpan w:val="2"/>
            <w:tcBorders>
              <w:top w:val="nil"/>
              <w:left w:val="nil"/>
              <w:bottom w:val="single" w:sz="4" w:space="0" w:color="auto"/>
              <w:right w:val="single" w:sz="8" w:space="0" w:color="auto"/>
            </w:tcBorders>
            <w:vAlign w:val="center"/>
            <w:hideMark/>
          </w:tcPr>
          <w:p w14:paraId="5BA96066" w14:textId="77777777" w:rsidR="0056796E" w:rsidRDefault="0056796E" w:rsidP="00F20B73">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0BE41A20" w14:textId="77777777" w:rsidR="0056796E" w:rsidRDefault="0056796E" w:rsidP="00F20B73">
            <w:pPr>
              <w:jc w:val="center"/>
              <w:rPr>
                <w:rFonts w:eastAsia="Times New Roman" w:cs="Times"/>
                <w:sz w:val="18"/>
                <w:szCs w:val="18"/>
              </w:rPr>
            </w:pPr>
            <w:r>
              <w:rPr>
                <w:rFonts w:eastAsia="Times New Roman" w:cs="Times"/>
                <w:sz w:val="18"/>
                <w:szCs w:val="18"/>
              </w:rPr>
              <w:t>1 PEI for 4 PO</w:t>
            </w:r>
          </w:p>
        </w:tc>
        <w:tc>
          <w:tcPr>
            <w:tcW w:w="1348" w:type="dxa"/>
            <w:vMerge w:val="restart"/>
            <w:tcBorders>
              <w:top w:val="single" w:sz="8" w:space="0" w:color="auto"/>
              <w:left w:val="single" w:sz="8" w:space="0" w:color="auto"/>
              <w:bottom w:val="single" w:sz="8" w:space="0" w:color="000000"/>
              <w:right w:val="single" w:sz="8" w:space="0" w:color="auto"/>
            </w:tcBorders>
            <w:vAlign w:val="center"/>
            <w:hideMark/>
          </w:tcPr>
          <w:p w14:paraId="48CAF4C6" w14:textId="77777777" w:rsidR="0056796E" w:rsidRDefault="0056796E" w:rsidP="00F20B73">
            <w:pPr>
              <w:jc w:val="center"/>
              <w:rPr>
                <w:rFonts w:eastAsia="Times New Roman" w:cs="Times"/>
                <w:sz w:val="18"/>
                <w:szCs w:val="18"/>
              </w:rPr>
            </w:pPr>
            <w:r>
              <w:rPr>
                <w:rFonts w:eastAsia="Times New Roman" w:cs="Times"/>
                <w:sz w:val="18"/>
                <w:szCs w:val="18"/>
              </w:rPr>
              <w:t xml:space="preserve"> PEI is transmitted as a Rel-15 PDCCH in a CORESET when a UE group is paged </w:t>
            </w:r>
          </w:p>
        </w:tc>
      </w:tr>
      <w:tr w:rsidR="0056796E" w14:paraId="2C1FCAA8"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10C50EE"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0899B0B"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1A0DD402"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1F8B107E"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35047B5B" w14:textId="77777777" w:rsidR="0056796E" w:rsidRDefault="0056796E" w:rsidP="00F20B73">
            <w:pPr>
              <w:rPr>
                <w:rFonts w:eastAsia="Times New Roman"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07FD13C6" w14:textId="77777777" w:rsidR="0056796E" w:rsidRDefault="0056796E" w:rsidP="00F20B73">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12EC51DF" w14:textId="77777777" w:rsidR="0056796E" w:rsidRDefault="0056796E" w:rsidP="00F20B73">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0F0DA1AB"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8FFE5CE" w14:textId="77777777" w:rsidR="0056796E" w:rsidRDefault="0056796E" w:rsidP="00F20B73">
            <w:pPr>
              <w:rPr>
                <w:rFonts w:eastAsia="Times New Roman" w:cs="Times"/>
                <w:sz w:val="18"/>
                <w:szCs w:val="18"/>
              </w:rPr>
            </w:pPr>
          </w:p>
        </w:tc>
      </w:tr>
      <w:tr w:rsidR="0056796E" w14:paraId="76784BCD"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AAE590F"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D9B7FF8"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0189400A"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096A6553"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51BDE2A4" w14:textId="77777777" w:rsidR="0056796E" w:rsidRDefault="0056796E" w:rsidP="00F20B73">
            <w:pPr>
              <w:rPr>
                <w:rFonts w:eastAsia="Times New Roman" w:cs="Times"/>
                <w:sz w:val="18"/>
                <w:szCs w:val="18"/>
              </w:rPr>
            </w:pPr>
          </w:p>
        </w:tc>
        <w:tc>
          <w:tcPr>
            <w:tcW w:w="824" w:type="dxa"/>
            <w:gridSpan w:val="2"/>
            <w:tcBorders>
              <w:top w:val="nil"/>
              <w:left w:val="single" w:sz="8" w:space="0" w:color="auto"/>
              <w:bottom w:val="single" w:sz="4" w:space="0" w:color="auto"/>
              <w:right w:val="single" w:sz="4" w:space="0" w:color="auto"/>
            </w:tcBorders>
            <w:vAlign w:val="center"/>
            <w:hideMark/>
          </w:tcPr>
          <w:p w14:paraId="7CAC8979" w14:textId="77777777" w:rsidR="0056796E" w:rsidRDefault="0056796E" w:rsidP="00F20B73">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single" w:sz="8" w:space="0" w:color="auto"/>
            </w:tcBorders>
            <w:vAlign w:val="center"/>
            <w:hideMark/>
          </w:tcPr>
          <w:p w14:paraId="0222F207" w14:textId="77777777" w:rsidR="0056796E" w:rsidRDefault="0056796E" w:rsidP="00F20B73">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11ABAED1"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025E4B38" w14:textId="77777777" w:rsidR="0056796E" w:rsidRDefault="0056796E" w:rsidP="00F20B73">
            <w:pPr>
              <w:rPr>
                <w:rFonts w:eastAsia="Times New Roman" w:cs="Times"/>
                <w:sz w:val="18"/>
                <w:szCs w:val="18"/>
              </w:rPr>
            </w:pPr>
          </w:p>
        </w:tc>
      </w:tr>
      <w:tr w:rsidR="0056796E" w:rsidRPr="00DE1566" w14:paraId="6E48FB76" w14:textId="77777777" w:rsidTr="00F20B73">
        <w:trPr>
          <w:trHeight w:val="804"/>
        </w:trPr>
        <w:tc>
          <w:tcPr>
            <w:tcW w:w="10096" w:type="dxa"/>
            <w:vMerge/>
            <w:tcBorders>
              <w:top w:val="single" w:sz="8" w:space="0" w:color="auto"/>
              <w:left w:val="single" w:sz="8" w:space="0" w:color="auto"/>
              <w:bottom w:val="nil"/>
              <w:right w:val="single" w:sz="8" w:space="0" w:color="auto"/>
            </w:tcBorders>
            <w:vAlign w:val="center"/>
            <w:hideMark/>
          </w:tcPr>
          <w:p w14:paraId="0000FAFA"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0A90AD5"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30116832"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nil"/>
              <w:right w:val="single" w:sz="8" w:space="0" w:color="auto"/>
            </w:tcBorders>
            <w:vAlign w:val="center"/>
            <w:hideMark/>
          </w:tcPr>
          <w:p w14:paraId="26D70D33"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nil"/>
              <w:right w:val="nil"/>
            </w:tcBorders>
            <w:vAlign w:val="center"/>
            <w:hideMark/>
          </w:tcPr>
          <w:p w14:paraId="2322187F" w14:textId="77777777" w:rsidR="0056796E" w:rsidRDefault="0056796E" w:rsidP="00F20B73">
            <w:pPr>
              <w:rPr>
                <w:rFonts w:eastAsia="Times New Roman" w:cs="Times"/>
                <w:sz w:val="18"/>
                <w:szCs w:val="18"/>
              </w:rPr>
            </w:pPr>
          </w:p>
        </w:tc>
        <w:tc>
          <w:tcPr>
            <w:tcW w:w="824" w:type="dxa"/>
            <w:gridSpan w:val="2"/>
            <w:tcBorders>
              <w:top w:val="nil"/>
              <w:left w:val="single" w:sz="8" w:space="0" w:color="auto"/>
              <w:bottom w:val="single" w:sz="8" w:space="0" w:color="auto"/>
              <w:right w:val="single" w:sz="4" w:space="0" w:color="auto"/>
            </w:tcBorders>
            <w:vAlign w:val="center"/>
            <w:hideMark/>
          </w:tcPr>
          <w:p w14:paraId="6E12981A" w14:textId="77777777" w:rsidR="0056796E" w:rsidRDefault="0056796E" w:rsidP="00F20B73">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8" w:space="0" w:color="auto"/>
              <w:right w:val="single" w:sz="8" w:space="0" w:color="auto"/>
            </w:tcBorders>
            <w:vAlign w:val="center"/>
            <w:hideMark/>
          </w:tcPr>
          <w:p w14:paraId="5A6200B9" w14:textId="77777777" w:rsidR="0056796E" w:rsidRDefault="0056796E" w:rsidP="00F20B73">
            <w:pPr>
              <w:jc w:val="center"/>
              <w:rPr>
                <w:rFonts w:eastAsia="Times New Roman" w:cs="Times"/>
                <w:sz w:val="18"/>
                <w:szCs w:val="18"/>
              </w:rPr>
            </w:pPr>
            <w:r>
              <w:rPr>
                <w:rFonts w:eastAsia="Times New Roman" w:cs="Times"/>
                <w:sz w:val="18"/>
                <w:szCs w:val="18"/>
              </w:rPr>
              <w:t>Samsung</w:t>
            </w:r>
          </w:p>
        </w:tc>
        <w:tc>
          <w:tcPr>
            <w:tcW w:w="1966" w:type="dxa"/>
            <w:tcBorders>
              <w:top w:val="nil"/>
              <w:left w:val="nil"/>
              <w:bottom w:val="single" w:sz="8" w:space="0" w:color="auto"/>
              <w:right w:val="single" w:sz="8" w:space="0" w:color="auto"/>
            </w:tcBorders>
            <w:vAlign w:val="center"/>
            <w:hideMark/>
          </w:tcPr>
          <w:p w14:paraId="7CC2ACF8" w14:textId="77777777" w:rsidR="0056796E" w:rsidRPr="0056796E" w:rsidRDefault="0056796E" w:rsidP="00F20B73">
            <w:pPr>
              <w:jc w:val="center"/>
              <w:rPr>
                <w:rFonts w:eastAsia="Times New Roman" w:cs="Times"/>
                <w:sz w:val="18"/>
                <w:szCs w:val="18"/>
                <w:lang w:val="it-IT"/>
              </w:rPr>
            </w:pPr>
            <w:r w:rsidRPr="0056796E">
              <w:rPr>
                <w:rFonts w:eastAsia="Times New Roman" w:cs="Times"/>
                <w:sz w:val="18"/>
                <w:szCs w:val="18"/>
                <w:lang w:val="it-IT"/>
              </w:rPr>
              <w:t xml:space="preserve">1 PEI for 1 PO; </w:t>
            </w:r>
            <w:r w:rsidRPr="0056796E">
              <w:rPr>
                <w:rFonts w:eastAsia="Times New Roman" w:cs="Times"/>
                <w:sz w:val="18"/>
                <w:szCs w:val="18"/>
                <w:lang w:val="it-IT"/>
              </w:rPr>
              <w:br/>
              <w:t>PEI RE# scaled w.r.t. 1-beam</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3729849" w14:textId="77777777" w:rsidR="0056796E" w:rsidRPr="0056796E" w:rsidRDefault="0056796E" w:rsidP="00F20B73">
            <w:pPr>
              <w:rPr>
                <w:rFonts w:eastAsia="Times New Roman" w:cs="Times"/>
                <w:sz w:val="18"/>
                <w:szCs w:val="18"/>
                <w:lang w:val="it-IT"/>
              </w:rPr>
            </w:pPr>
          </w:p>
        </w:tc>
      </w:tr>
      <w:tr w:rsidR="0056796E" w14:paraId="3A1F3D3C" w14:textId="77777777" w:rsidTr="00F20B73">
        <w:trPr>
          <w:trHeight w:val="528"/>
        </w:trPr>
        <w:tc>
          <w:tcPr>
            <w:tcW w:w="10096" w:type="dxa"/>
            <w:vMerge/>
            <w:tcBorders>
              <w:top w:val="single" w:sz="8" w:space="0" w:color="auto"/>
              <w:left w:val="single" w:sz="8" w:space="0" w:color="auto"/>
              <w:bottom w:val="nil"/>
              <w:right w:val="single" w:sz="8" w:space="0" w:color="auto"/>
            </w:tcBorders>
            <w:vAlign w:val="center"/>
            <w:hideMark/>
          </w:tcPr>
          <w:p w14:paraId="00E3E0FF" w14:textId="77777777" w:rsidR="0056796E" w:rsidRPr="0056796E" w:rsidRDefault="0056796E" w:rsidP="00F20B73">
            <w:pPr>
              <w:rPr>
                <w:rFonts w:eastAsia="Times New Roman" w:cs="Times"/>
                <w:sz w:val="18"/>
                <w:szCs w:val="18"/>
                <w:lang w:val="it-IT"/>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413B4551" w14:textId="77777777" w:rsidR="0056796E" w:rsidRPr="0056796E" w:rsidRDefault="0056796E" w:rsidP="00F20B73">
            <w:pPr>
              <w:rPr>
                <w:rFonts w:eastAsia="Times New Roman" w:cs="Times"/>
                <w:sz w:val="18"/>
                <w:szCs w:val="18"/>
                <w:lang w:val="it-IT"/>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19DF147D" w14:textId="77777777" w:rsidR="0056796E" w:rsidRDefault="0056796E" w:rsidP="00F20B73">
            <w:pPr>
              <w:jc w:val="center"/>
              <w:rPr>
                <w:rFonts w:eastAsia="Times New Roman" w:cs="Times"/>
                <w:sz w:val="18"/>
                <w:szCs w:val="18"/>
              </w:rPr>
            </w:pPr>
            <w:r>
              <w:rPr>
                <w:rFonts w:eastAsia="Times New Roman" w:cs="Times"/>
                <w:sz w:val="18"/>
                <w:szCs w:val="18"/>
              </w:rPr>
              <w:t>AL8 PDCCH with 41-bit payload, occupies 576 REs</w:t>
            </w:r>
          </w:p>
        </w:tc>
        <w:tc>
          <w:tcPr>
            <w:tcW w:w="1062" w:type="dxa"/>
            <w:vMerge w:val="restart"/>
            <w:tcBorders>
              <w:top w:val="single" w:sz="8" w:space="0" w:color="auto"/>
              <w:left w:val="nil"/>
              <w:bottom w:val="single" w:sz="8" w:space="0" w:color="000000"/>
              <w:right w:val="single" w:sz="8" w:space="0" w:color="auto"/>
            </w:tcBorders>
            <w:vAlign w:val="center"/>
            <w:hideMark/>
          </w:tcPr>
          <w:p w14:paraId="1E21B91B" w14:textId="77777777" w:rsidR="0056796E" w:rsidRDefault="0056796E" w:rsidP="00F20B73">
            <w:pPr>
              <w:jc w:val="center"/>
              <w:rPr>
                <w:rFonts w:eastAsia="Times New Roman" w:cs="Times"/>
                <w:sz w:val="18"/>
                <w:szCs w:val="18"/>
              </w:rPr>
            </w:pPr>
            <w:r>
              <w:rPr>
                <w:rFonts w:eastAsia="Times New Roman" w:cs="Times"/>
                <w:sz w:val="18"/>
                <w:szCs w:val="18"/>
              </w:rPr>
              <w:t>41 bits</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0EC71568" w14:textId="77777777" w:rsidR="0056796E" w:rsidRDefault="0056796E" w:rsidP="00F20B73">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nil"/>
              <w:bottom w:val="single" w:sz="4" w:space="0" w:color="auto"/>
              <w:right w:val="single" w:sz="4" w:space="0" w:color="auto"/>
            </w:tcBorders>
            <w:vAlign w:val="center"/>
            <w:hideMark/>
          </w:tcPr>
          <w:p w14:paraId="068CED08" w14:textId="77777777" w:rsidR="0056796E" w:rsidRDefault="0056796E" w:rsidP="00F20B73">
            <w:pPr>
              <w:jc w:val="center"/>
              <w:rPr>
                <w:rFonts w:eastAsia="Times New Roman" w:cs="Times"/>
                <w:sz w:val="18"/>
                <w:szCs w:val="18"/>
              </w:rPr>
            </w:pPr>
            <w:r>
              <w:rPr>
                <w:rFonts w:eastAsia="Times New Roman" w:cs="Times"/>
                <w:sz w:val="18"/>
                <w:szCs w:val="18"/>
              </w:rPr>
              <w:t>57.6</w:t>
            </w:r>
          </w:p>
        </w:tc>
        <w:tc>
          <w:tcPr>
            <w:tcW w:w="900" w:type="dxa"/>
            <w:gridSpan w:val="2"/>
            <w:tcBorders>
              <w:top w:val="nil"/>
              <w:left w:val="nil"/>
              <w:bottom w:val="single" w:sz="4" w:space="0" w:color="auto"/>
              <w:right w:val="nil"/>
            </w:tcBorders>
            <w:vAlign w:val="center"/>
            <w:hideMark/>
          </w:tcPr>
          <w:p w14:paraId="676E12DC" w14:textId="77777777" w:rsidR="0056796E" w:rsidRDefault="0056796E" w:rsidP="00F20B73">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4" w:space="0" w:color="auto"/>
              <w:right w:val="single" w:sz="8" w:space="0" w:color="auto"/>
            </w:tcBorders>
            <w:vAlign w:val="center"/>
            <w:hideMark/>
          </w:tcPr>
          <w:p w14:paraId="04D682A7"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345EF665"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0FC19338" w14:textId="77777777" w:rsidTr="00F20B73">
        <w:trPr>
          <w:trHeight w:val="540"/>
        </w:trPr>
        <w:tc>
          <w:tcPr>
            <w:tcW w:w="10096" w:type="dxa"/>
            <w:vMerge/>
            <w:tcBorders>
              <w:top w:val="single" w:sz="8" w:space="0" w:color="auto"/>
              <w:left w:val="single" w:sz="8" w:space="0" w:color="auto"/>
              <w:bottom w:val="nil"/>
              <w:right w:val="single" w:sz="8" w:space="0" w:color="auto"/>
            </w:tcBorders>
            <w:vAlign w:val="center"/>
            <w:hideMark/>
          </w:tcPr>
          <w:p w14:paraId="5B7CF7A5" w14:textId="77777777" w:rsidR="0056796E" w:rsidRDefault="0056796E" w:rsidP="00F20B73">
            <w:pPr>
              <w:rPr>
                <w:rFonts w:eastAsia="Times New Roman" w:cs="Times"/>
                <w:sz w:val="18"/>
                <w:szCs w:val="18"/>
              </w:rPr>
            </w:pPr>
          </w:p>
        </w:tc>
        <w:tc>
          <w:tcPr>
            <w:tcW w:w="2287" w:type="dxa"/>
            <w:gridSpan w:val="2"/>
            <w:vMerge/>
            <w:tcBorders>
              <w:top w:val="single" w:sz="8" w:space="0" w:color="auto"/>
              <w:left w:val="single" w:sz="8" w:space="0" w:color="auto"/>
              <w:bottom w:val="single" w:sz="8" w:space="0" w:color="000000"/>
              <w:right w:val="single" w:sz="8" w:space="0" w:color="auto"/>
            </w:tcBorders>
            <w:vAlign w:val="center"/>
            <w:hideMark/>
          </w:tcPr>
          <w:p w14:paraId="64354E67" w14:textId="77777777" w:rsidR="0056796E" w:rsidRDefault="0056796E" w:rsidP="00F20B73">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C0DC0F9" w14:textId="77777777" w:rsidR="0056796E" w:rsidRDefault="0056796E" w:rsidP="00F20B73">
            <w:pPr>
              <w:rPr>
                <w:rFonts w:eastAsia="Times New Roman" w:cs="Times"/>
                <w:sz w:val="18"/>
                <w:szCs w:val="18"/>
              </w:rPr>
            </w:pPr>
          </w:p>
        </w:tc>
        <w:tc>
          <w:tcPr>
            <w:tcW w:w="1080" w:type="dxa"/>
            <w:vMerge/>
            <w:tcBorders>
              <w:top w:val="single" w:sz="8" w:space="0" w:color="auto"/>
              <w:left w:val="nil"/>
              <w:bottom w:val="single" w:sz="8" w:space="0" w:color="000000"/>
              <w:right w:val="single" w:sz="8" w:space="0" w:color="auto"/>
            </w:tcBorders>
            <w:vAlign w:val="center"/>
            <w:hideMark/>
          </w:tcPr>
          <w:p w14:paraId="66B0FE73" w14:textId="77777777" w:rsidR="0056796E" w:rsidRDefault="0056796E" w:rsidP="00F20B73">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2F1E747E" w14:textId="77777777" w:rsidR="0056796E" w:rsidRDefault="0056796E" w:rsidP="00F20B73">
            <w:pPr>
              <w:rPr>
                <w:rFonts w:eastAsia="Times New Roman" w:cs="Times"/>
                <w:sz w:val="18"/>
                <w:szCs w:val="18"/>
              </w:rPr>
            </w:pPr>
          </w:p>
        </w:tc>
        <w:tc>
          <w:tcPr>
            <w:tcW w:w="824" w:type="dxa"/>
            <w:gridSpan w:val="2"/>
            <w:tcBorders>
              <w:top w:val="nil"/>
              <w:left w:val="nil"/>
              <w:bottom w:val="single" w:sz="8" w:space="0" w:color="auto"/>
              <w:right w:val="single" w:sz="4" w:space="0" w:color="auto"/>
            </w:tcBorders>
            <w:vAlign w:val="center"/>
            <w:hideMark/>
          </w:tcPr>
          <w:p w14:paraId="3E67E322" w14:textId="77777777" w:rsidR="0056796E" w:rsidRDefault="0056796E" w:rsidP="00F20B73">
            <w:pPr>
              <w:jc w:val="center"/>
              <w:rPr>
                <w:rFonts w:eastAsia="Times New Roman" w:cs="Times"/>
                <w:sz w:val="18"/>
                <w:szCs w:val="18"/>
              </w:rPr>
            </w:pPr>
            <w:r>
              <w:rPr>
                <w:rFonts w:eastAsia="Times New Roman" w:cs="Times"/>
                <w:sz w:val="18"/>
                <w:szCs w:val="18"/>
              </w:rPr>
              <w:t>576.0</w:t>
            </w:r>
          </w:p>
        </w:tc>
        <w:tc>
          <w:tcPr>
            <w:tcW w:w="900" w:type="dxa"/>
            <w:gridSpan w:val="2"/>
            <w:tcBorders>
              <w:top w:val="nil"/>
              <w:left w:val="nil"/>
              <w:bottom w:val="single" w:sz="8" w:space="0" w:color="auto"/>
              <w:right w:val="nil"/>
            </w:tcBorders>
            <w:vAlign w:val="center"/>
            <w:hideMark/>
          </w:tcPr>
          <w:p w14:paraId="328175A1" w14:textId="77777777" w:rsidR="0056796E" w:rsidRDefault="0056796E" w:rsidP="00F20B73">
            <w:pPr>
              <w:jc w:val="center"/>
              <w:rPr>
                <w:rFonts w:eastAsia="Times New Roman" w:cs="Times"/>
                <w:sz w:val="18"/>
                <w:szCs w:val="18"/>
              </w:rPr>
            </w:pPr>
            <w:r>
              <w:rPr>
                <w:rFonts w:eastAsia="Times New Roman" w:cs="Times"/>
                <w:sz w:val="18"/>
                <w:szCs w:val="18"/>
              </w:rPr>
              <w:t>CATT</w:t>
            </w:r>
          </w:p>
        </w:tc>
        <w:tc>
          <w:tcPr>
            <w:tcW w:w="1966" w:type="dxa"/>
            <w:tcBorders>
              <w:top w:val="nil"/>
              <w:left w:val="single" w:sz="8" w:space="0" w:color="auto"/>
              <w:bottom w:val="single" w:sz="8" w:space="0" w:color="auto"/>
              <w:right w:val="single" w:sz="8" w:space="0" w:color="auto"/>
            </w:tcBorders>
            <w:vAlign w:val="center"/>
            <w:hideMark/>
          </w:tcPr>
          <w:p w14:paraId="2B8A7902"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7A50FB31" w14:textId="77777777" w:rsidR="0056796E" w:rsidRDefault="0056796E" w:rsidP="00F20B73">
            <w:pPr>
              <w:jc w:val="center"/>
              <w:rPr>
                <w:rFonts w:eastAsia="Times New Roman" w:cs="Times"/>
                <w:sz w:val="18"/>
                <w:szCs w:val="18"/>
              </w:rPr>
            </w:pPr>
            <w:r>
              <w:rPr>
                <w:rFonts w:eastAsia="Times New Roman" w:cs="Times"/>
                <w:sz w:val="18"/>
                <w:szCs w:val="18"/>
              </w:rPr>
              <w:t>Semi-static rate-matching in PDSCH</w:t>
            </w:r>
          </w:p>
        </w:tc>
      </w:tr>
      <w:tr w:rsidR="0056796E" w14:paraId="232AE233" w14:textId="77777777" w:rsidTr="00F20B73">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10398E1C" w14:textId="77777777" w:rsidR="0056796E" w:rsidRDefault="0056796E" w:rsidP="00F20B73">
            <w:pPr>
              <w:rPr>
                <w:rFonts w:eastAsia="Times New Roman" w:cs="Times"/>
                <w:sz w:val="18"/>
                <w:szCs w:val="18"/>
              </w:rPr>
            </w:pPr>
          </w:p>
        </w:tc>
        <w:tc>
          <w:tcPr>
            <w:tcW w:w="937" w:type="dxa"/>
            <w:gridSpan w:val="2"/>
            <w:vMerge w:val="restart"/>
            <w:tcBorders>
              <w:top w:val="nil"/>
              <w:left w:val="single" w:sz="8" w:space="0" w:color="auto"/>
              <w:bottom w:val="single" w:sz="8" w:space="0" w:color="000000"/>
              <w:right w:val="nil"/>
            </w:tcBorders>
            <w:vAlign w:val="center"/>
            <w:hideMark/>
          </w:tcPr>
          <w:p w14:paraId="0B0D7595" w14:textId="77777777" w:rsidR="0056796E" w:rsidRDefault="0056796E" w:rsidP="00F20B73">
            <w:pPr>
              <w:jc w:val="center"/>
              <w:rPr>
                <w:rFonts w:eastAsia="Times New Roman" w:cs="Times"/>
                <w:sz w:val="18"/>
                <w:szCs w:val="18"/>
              </w:rPr>
            </w:pPr>
            <w:r>
              <w:rPr>
                <w:rFonts w:eastAsia="Times New Roman" w:cs="Times"/>
                <w:sz w:val="18"/>
                <w:szCs w:val="18"/>
              </w:rPr>
              <w:t>SSS-based PEI</w:t>
            </w:r>
          </w:p>
        </w:tc>
        <w:tc>
          <w:tcPr>
            <w:tcW w:w="1324" w:type="dxa"/>
            <w:tcBorders>
              <w:top w:val="nil"/>
              <w:left w:val="single" w:sz="8" w:space="0" w:color="auto"/>
              <w:bottom w:val="single" w:sz="8" w:space="0" w:color="auto"/>
              <w:right w:val="single" w:sz="4" w:space="0" w:color="auto"/>
            </w:tcBorders>
            <w:vAlign w:val="center"/>
            <w:hideMark/>
          </w:tcPr>
          <w:p w14:paraId="1E648B74" w14:textId="77777777" w:rsidR="0056796E" w:rsidRDefault="0056796E" w:rsidP="00F20B73">
            <w:pPr>
              <w:jc w:val="center"/>
              <w:rPr>
                <w:rFonts w:eastAsia="Times New Roman" w:cs="Times"/>
                <w:sz w:val="18"/>
                <w:szCs w:val="18"/>
              </w:rPr>
            </w:pPr>
            <w:r>
              <w:rPr>
                <w:rFonts w:eastAsia="Times New Roman" w:cs="Times"/>
                <w:sz w:val="18"/>
                <w:szCs w:val="18"/>
              </w:rPr>
              <w:t xml:space="preserve">1-symbol SSS, occupying 132 REs </w:t>
            </w:r>
            <w:r>
              <w:rPr>
                <w:rFonts w:eastAsia="Times New Roman" w:cs="Times"/>
                <w:sz w:val="18"/>
                <w:szCs w:val="18"/>
              </w:rPr>
              <w:br/>
              <w:t>(11 RB x 2 symbols)</w:t>
            </w:r>
          </w:p>
        </w:tc>
        <w:tc>
          <w:tcPr>
            <w:tcW w:w="1062" w:type="dxa"/>
            <w:tcBorders>
              <w:top w:val="nil"/>
              <w:left w:val="single" w:sz="8" w:space="0" w:color="auto"/>
              <w:bottom w:val="single" w:sz="8" w:space="0" w:color="auto"/>
              <w:right w:val="nil"/>
            </w:tcBorders>
            <w:vAlign w:val="center"/>
            <w:hideMark/>
          </w:tcPr>
          <w:p w14:paraId="1246AF12" w14:textId="77777777" w:rsidR="0056796E" w:rsidRDefault="0056796E" w:rsidP="00F20B73">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single" w:sz="8" w:space="0" w:color="auto"/>
              <w:bottom w:val="single" w:sz="8" w:space="0" w:color="auto"/>
              <w:right w:val="single" w:sz="8" w:space="0" w:color="auto"/>
            </w:tcBorders>
            <w:vAlign w:val="center"/>
            <w:hideMark/>
          </w:tcPr>
          <w:p w14:paraId="3CB6F56B" w14:textId="77777777" w:rsidR="0056796E" w:rsidRDefault="0056796E" w:rsidP="00F20B73">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single" w:sz="8" w:space="0" w:color="auto"/>
              <w:right w:val="single" w:sz="4" w:space="0" w:color="auto"/>
            </w:tcBorders>
            <w:vAlign w:val="center"/>
            <w:hideMark/>
          </w:tcPr>
          <w:p w14:paraId="51F1E655" w14:textId="77777777" w:rsidR="0056796E" w:rsidRDefault="0056796E" w:rsidP="00F20B73">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single" w:sz="8" w:space="0" w:color="auto"/>
              <w:right w:val="single" w:sz="8" w:space="0" w:color="auto"/>
            </w:tcBorders>
            <w:vAlign w:val="center"/>
            <w:hideMark/>
          </w:tcPr>
          <w:p w14:paraId="481E2A43" w14:textId="77777777" w:rsidR="0056796E" w:rsidRDefault="0056796E" w:rsidP="00F20B73">
            <w:pPr>
              <w:jc w:val="center"/>
              <w:rPr>
                <w:rFonts w:eastAsia="Times New Roman" w:cs="Times"/>
                <w:sz w:val="18"/>
                <w:szCs w:val="18"/>
              </w:rPr>
            </w:pPr>
            <w:r>
              <w:rPr>
                <w:rFonts w:eastAsia="Times New Roman" w:cs="Times"/>
                <w:sz w:val="18"/>
                <w:szCs w:val="18"/>
              </w:rPr>
              <w:t> </w:t>
            </w:r>
          </w:p>
        </w:tc>
        <w:tc>
          <w:tcPr>
            <w:tcW w:w="1966" w:type="dxa"/>
            <w:tcBorders>
              <w:top w:val="nil"/>
              <w:left w:val="nil"/>
              <w:bottom w:val="single" w:sz="8" w:space="0" w:color="auto"/>
              <w:right w:val="single" w:sz="8" w:space="0" w:color="auto"/>
            </w:tcBorders>
            <w:vAlign w:val="center"/>
            <w:hideMark/>
          </w:tcPr>
          <w:p w14:paraId="48482EF2" w14:textId="77777777" w:rsidR="0056796E" w:rsidRDefault="0056796E" w:rsidP="00F20B73">
            <w:pPr>
              <w:jc w:val="center"/>
              <w:rPr>
                <w:rFonts w:eastAsia="Times New Roman" w:cs="Times"/>
                <w:sz w:val="18"/>
                <w:szCs w:val="18"/>
              </w:rPr>
            </w:pPr>
            <w:r>
              <w:rPr>
                <w:rFonts w:eastAsia="Times New Roman" w:cs="Times"/>
                <w:sz w:val="18"/>
                <w:szCs w:val="18"/>
              </w:rPr>
              <w:t> </w:t>
            </w:r>
          </w:p>
        </w:tc>
        <w:tc>
          <w:tcPr>
            <w:tcW w:w="1348" w:type="dxa"/>
            <w:tcBorders>
              <w:top w:val="nil"/>
              <w:left w:val="nil"/>
              <w:bottom w:val="single" w:sz="8" w:space="0" w:color="auto"/>
              <w:right w:val="single" w:sz="8" w:space="0" w:color="auto"/>
            </w:tcBorders>
            <w:vAlign w:val="center"/>
            <w:hideMark/>
          </w:tcPr>
          <w:p w14:paraId="143DD541" w14:textId="77777777" w:rsidR="0056796E" w:rsidRDefault="0056796E" w:rsidP="00F20B73">
            <w:pPr>
              <w:jc w:val="center"/>
              <w:rPr>
                <w:rFonts w:eastAsia="Times New Roman" w:cs="Times"/>
                <w:sz w:val="18"/>
                <w:szCs w:val="18"/>
              </w:rPr>
            </w:pPr>
            <w:r>
              <w:rPr>
                <w:rFonts w:eastAsia="Times New Roman" w:cs="Times"/>
                <w:sz w:val="18"/>
                <w:szCs w:val="18"/>
              </w:rPr>
              <w:t> </w:t>
            </w:r>
          </w:p>
        </w:tc>
      </w:tr>
      <w:tr w:rsidR="0056796E" w14:paraId="1A33917B" w14:textId="77777777" w:rsidTr="00F20B73">
        <w:trPr>
          <w:trHeight w:val="792"/>
        </w:trPr>
        <w:tc>
          <w:tcPr>
            <w:tcW w:w="10096" w:type="dxa"/>
            <w:vMerge/>
            <w:tcBorders>
              <w:top w:val="single" w:sz="8" w:space="0" w:color="auto"/>
              <w:left w:val="single" w:sz="8" w:space="0" w:color="auto"/>
              <w:bottom w:val="nil"/>
              <w:right w:val="single" w:sz="8" w:space="0" w:color="auto"/>
            </w:tcBorders>
            <w:vAlign w:val="center"/>
            <w:hideMark/>
          </w:tcPr>
          <w:p w14:paraId="3F349239"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5EDA6A6C" w14:textId="77777777" w:rsidR="0056796E" w:rsidRDefault="0056796E" w:rsidP="00F20B73">
            <w:pPr>
              <w:rPr>
                <w:rFonts w:eastAsia="Times New Roman" w:cs="Times"/>
                <w:sz w:val="18"/>
                <w:szCs w:val="18"/>
              </w:rPr>
            </w:pPr>
          </w:p>
        </w:tc>
        <w:tc>
          <w:tcPr>
            <w:tcW w:w="1324" w:type="dxa"/>
            <w:vMerge w:val="restart"/>
            <w:tcBorders>
              <w:top w:val="nil"/>
              <w:left w:val="single" w:sz="8" w:space="0" w:color="auto"/>
              <w:bottom w:val="single" w:sz="8" w:space="0" w:color="000000"/>
              <w:right w:val="nil"/>
            </w:tcBorders>
            <w:vAlign w:val="center"/>
            <w:hideMark/>
          </w:tcPr>
          <w:p w14:paraId="7C31A9A4" w14:textId="77777777" w:rsidR="0056796E" w:rsidRDefault="0056796E" w:rsidP="00F20B73">
            <w:pPr>
              <w:jc w:val="center"/>
              <w:rPr>
                <w:rFonts w:eastAsia="Times New Roman" w:cs="Times"/>
                <w:sz w:val="18"/>
                <w:szCs w:val="18"/>
              </w:rPr>
            </w:pPr>
            <w:r>
              <w:rPr>
                <w:rFonts w:eastAsia="Times New Roman" w:cs="Times"/>
                <w:sz w:val="18"/>
                <w:szCs w:val="18"/>
              </w:rPr>
              <w:t xml:space="preserve">2-symbol SSS, occupying 264 REs </w:t>
            </w:r>
            <w:r>
              <w:rPr>
                <w:rFonts w:eastAsia="Times New Roman" w:cs="Times"/>
                <w:sz w:val="18"/>
                <w:szCs w:val="18"/>
              </w:rPr>
              <w:br/>
              <w:t>(11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1845F4D0" w14:textId="77777777" w:rsidR="0056796E" w:rsidRDefault="0056796E" w:rsidP="00F20B73">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4ECD8955" w14:textId="77777777" w:rsidR="0056796E" w:rsidRDefault="0056796E" w:rsidP="00F20B73">
            <w:pPr>
              <w:jc w:val="center"/>
              <w:rPr>
                <w:rFonts w:eastAsia="Times New Roman" w:cs="Times"/>
                <w:sz w:val="18"/>
                <w:szCs w:val="18"/>
              </w:rPr>
            </w:pPr>
            <w:r>
              <w:rPr>
                <w:rFonts w:eastAsia="Times New Roman" w:cs="Times"/>
                <w:sz w:val="18"/>
                <w:szCs w:val="18"/>
              </w:rPr>
              <w:t xml:space="preserve">6 </w:t>
            </w:r>
            <w:r>
              <w:rPr>
                <w:rFonts w:eastAsia="Times New Roman" w:cs="Times"/>
                <w:sz w:val="18"/>
                <w:szCs w:val="18"/>
              </w:rPr>
              <w:br/>
              <w:t>(HW/HiSi, vivo, ZTE, CATT, QC, Samsung)</w:t>
            </w:r>
          </w:p>
        </w:tc>
        <w:tc>
          <w:tcPr>
            <w:tcW w:w="824" w:type="dxa"/>
            <w:gridSpan w:val="2"/>
            <w:tcBorders>
              <w:top w:val="nil"/>
              <w:left w:val="single" w:sz="4" w:space="0" w:color="auto"/>
              <w:bottom w:val="single" w:sz="4" w:space="0" w:color="auto"/>
              <w:right w:val="single" w:sz="4" w:space="0" w:color="auto"/>
            </w:tcBorders>
            <w:vAlign w:val="center"/>
            <w:hideMark/>
          </w:tcPr>
          <w:p w14:paraId="3E1A5D71" w14:textId="77777777" w:rsidR="0056796E" w:rsidRDefault="0056796E" w:rsidP="00F20B73">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147F908B" w14:textId="77777777" w:rsidR="0056796E" w:rsidRDefault="0056796E" w:rsidP="00F20B73">
            <w:pPr>
              <w:jc w:val="center"/>
              <w:rPr>
                <w:rFonts w:eastAsia="Times New Roman" w:cs="Times"/>
                <w:sz w:val="18"/>
                <w:szCs w:val="18"/>
              </w:rPr>
            </w:pPr>
            <w:r>
              <w:rPr>
                <w:rFonts w:eastAsia="Times New Roman" w:cs="Times"/>
                <w:sz w:val="18"/>
                <w:szCs w:val="18"/>
              </w:rPr>
              <w:t>Samsung</w:t>
            </w:r>
          </w:p>
        </w:tc>
        <w:tc>
          <w:tcPr>
            <w:tcW w:w="1966" w:type="dxa"/>
            <w:tcBorders>
              <w:top w:val="single" w:sz="4" w:space="0" w:color="auto"/>
              <w:left w:val="nil"/>
              <w:bottom w:val="single" w:sz="4" w:space="0" w:color="auto"/>
              <w:right w:val="single" w:sz="8" w:space="0" w:color="auto"/>
            </w:tcBorders>
            <w:vAlign w:val="center"/>
            <w:hideMark/>
          </w:tcPr>
          <w:p w14:paraId="7CD8EBD3" w14:textId="77777777" w:rsidR="0056796E" w:rsidRPr="0056796E" w:rsidRDefault="0056796E" w:rsidP="00F20B73">
            <w:pPr>
              <w:jc w:val="center"/>
              <w:rPr>
                <w:rFonts w:eastAsia="Times New Roman" w:cs="Times"/>
                <w:sz w:val="18"/>
                <w:szCs w:val="18"/>
                <w:lang w:val="it-IT"/>
              </w:rPr>
            </w:pPr>
            <w:r w:rsidRPr="0056796E">
              <w:rPr>
                <w:rFonts w:eastAsia="Times New Roman" w:cs="Times"/>
                <w:sz w:val="18"/>
                <w:szCs w:val="18"/>
                <w:lang w:val="it-IT"/>
              </w:rPr>
              <w:t xml:space="preserve">1 PEI for 1 PO; </w:t>
            </w:r>
            <w:r w:rsidRPr="0056796E">
              <w:rPr>
                <w:rFonts w:eastAsia="Times New Roman" w:cs="Times"/>
                <w:sz w:val="18"/>
                <w:szCs w:val="18"/>
                <w:lang w:val="it-IT"/>
              </w:rPr>
              <w:br/>
              <w:t>PEI RE# scaled w.r.t. 1-beam</w:t>
            </w:r>
          </w:p>
        </w:tc>
        <w:tc>
          <w:tcPr>
            <w:tcW w:w="1348" w:type="dxa"/>
            <w:vMerge w:val="restart"/>
            <w:tcBorders>
              <w:top w:val="nil"/>
              <w:left w:val="nil"/>
              <w:bottom w:val="single" w:sz="4" w:space="0" w:color="000000"/>
              <w:right w:val="single" w:sz="8" w:space="0" w:color="auto"/>
            </w:tcBorders>
            <w:vAlign w:val="center"/>
            <w:hideMark/>
          </w:tcPr>
          <w:p w14:paraId="28DBFADC"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641AC4C8"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760E111"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6AA72AA8"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2A1C54EF"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BF32FDD"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5B7FFF5C"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5874509A" w14:textId="77777777" w:rsidR="0056796E" w:rsidRDefault="0056796E" w:rsidP="00F20B73">
            <w:pPr>
              <w:jc w:val="center"/>
              <w:rPr>
                <w:rFonts w:eastAsia="Times New Roman" w:cs="Times"/>
                <w:sz w:val="18"/>
                <w:szCs w:val="18"/>
              </w:rPr>
            </w:pPr>
            <w:r>
              <w:rPr>
                <w:rFonts w:eastAsia="Times New Roman" w:cs="Times"/>
                <w:sz w:val="18"/>
                <w:szCs w:val="18"/>
              </w:rPr>
              <w:t>25.4</w:t>
            </w:r>
          </w:p>
        </w:tc>
        <w:tc>
          <w:tcPr>
            <w:tcW w:w="900" w:type="dxa"/>
            <w:gridSpan w:val="2"/>
            <w:tcBorders>
              <w:top w:val="nil"/>
              <w:left w:val="nil"/>
              <w:bottom w:val="single" w:sz="4" w:space="0" w:color="auto"/>
              <w:right w:val="single" w:sz="8" w:space="0" w:color="auto"/>
            </w:tcBorders>
            <w:vAlign w:val="center"/>
            <w:hideMark/>
          </w:tcPr>
          <w:p w14:paraId="0144F82B" w14:textId="77777777" w:rsidR="0056796E" w:rsidRDefault="0056796E" w:rsidP="00F20B73">
            <w:pPr>
              <w:jc w:val="center"/>
              <w:rPr>
                <w:rFonts w:eastAsia="Times New Roman" w:cs="Times"/>
                <w:sz w:val="18"/>
                <w:szCs w:val="18"/>
              </w:rPr>
            </w:pPr>
            <w:r>
              <w:rPr>
                <w:rFonts w:eastAsia="Times New Roman" w:cs="Times"/>
                <w:sz w:val="18"/>
                <w:szCs w:val="18"/>
              </w:rPr>
              <w:t>vivo</w:t>
            </w:r>
          </w:p>
        </w:tc>
        <w:tc>
          <w:tcPr>
            <w:tcW w:w="1966" w:type="dxa"/>
            <w:tcBorders>
              <w:top w:val="nil"/>
              <w:left w:val="nil"/>
              <w:bottom w:val="single" w:sz="4" w:space="0" w:color="auto"/>
              <w:right w:val="single" w:sz="8" w:space="0" w:color="auto"/>
            </w:tcBorders>
            <w:vAlign w:val="center"/>
            <w:hideMark/>
          </w:tcPr>
          <w:p w14:paraId="4DF14364"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3BB32EE4" w14:textId="77777777" w:rsidR="0056796E" w:rsidRDefault="0056796E" w:rsidP="00F20B73">
            <w:pPr>
              <w:rPr>
                <w:rFonts w:eastAsia="Times New Roman" w:cs="Times"/>
                <w:sz w:val="18"/>
                <w:szCs w:val="18"/>
              </w:rPr>
            </w:pPr>
          </w:p>
        </w:tc>
      </w:tr>
      <w:tr w:rsidR="0056796E" w14:paraId="047ADBF6"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1FC1255"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6E58335F"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48B7C450"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CF31431"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45A818E"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3F28F1B0" w14:textId="77777777" w:rsidR="0056796E" w:rsidRDefault="0056796E" w:rsidP="00F20B73">
            <w:pPr>
              <w:jc w:val="center"/>
              <w:rPr>
                <w:rFonts w:eastAsia="Times New Roman" w:cs="Times"/>
                <w:sz w:val="18"/>
                <w:szCs w:val="18"/>
              </w:rPr>
            </w:pPr>
            <w:r>
              <w:rPr>
                <w:rFonts w:eastAsia="Times New Roman" w:cs="Times"/>
                <w:sz w:val="18"/>
                <w:szCs w:val="18"/>
              </w:rPr>
              <w:t>26.4</w:t>
            </w:r>
          </w:p>
        </w:tc>
        <w:tc>
          <w:tcPr>
            <w:tcW w:w="900" w:type="dxa"/>
            <w:gridSpan w:val="2"/>
            <w:tcBorders>
              <w:top w:val="nil"/>
              <w:left w:val="nil"/>
              <w:bottom w:val="single" w:sz="4" w:space="0" w:color="auto"/>
              <w:right w:val="single" w:sz="8" w:space="0" w:color="auto"/>
            </w:tcBorders>
            <w:vAlign w:val="center"/>
            <w:hideMark/>
          </w:tcPr>
          <w:p w14:paraId="20CCC342" w14:textId="77777777" w:rsidR="0056796E" w:rsidRDefault="0056796E" w:rsidP="00F20B73">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6A6B780A"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37E91942" w14:textId="77777777" w:rsidR="0056796E" w:rsidRDefault="0056796E" w:rsidP="00F20B73">
            <w:pPr>
              <w:rPr>
                <w:rFonts w:eastAsia="Times New Roman" w:cs="Times"/>
                <w:sz w:val="18"/>
                <w:szCs w:val="18"/>
              </w:rPr>
            </w:pPr>
          </w:p>
        </w:tc>
      </w:tr>
      <w:tr w:rsidR="0056796E" w14:paraId="43B743AB"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78551DD1"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465D6A1"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01E7DA80"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6B6054A"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FF5C8D7"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1326D299" w14:textId="77777777" w:rsidR="0056796E" w:rsidRDefault="0056796E" w:rsidP="00F20B73">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536A0009" w14:textId="77777777" w:rsidR="0056796E" w:rsidRDefault="0056796E" w:rsidP="00F20B73">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vAlign w:val="center"/>
            <w:hideMark/>
          </w:tcPr>
          <w:p w14:paraId="24904BE9"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4EBD0009" w14:textId="77777777" w:rsidR="0056796E" w:rsidRDefault="0056796E" w:rsidP="00F20B73">
            <w:pPr>
              <w:rPr>
                <w:rFonts w:eastAsia="Times New Roman" w:cs="Times"/>
                <w:sz w:val="18"/>
                <w:szCs w:val="18"/>
              </w:rPr>
            </w:pPr>
          </w:p>
        </w:tc>
      </w:tr>
      <w:tr w:rsidR="0056796E" w14:paraId="42D74C15"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68ABCE43"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214C3B2"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11A457F6"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68CF391A"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0CE983F"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40B3A81E" w14:textId="77777777" w:rsidR="0056796E" w:rsidRDefault="0056796E" w:rsidP="00F20B73">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47454ADC" w14:textId="77777777" w:rsidR="0056796E" w:rsidRDefault="0056796E" w:rsidP="00F20B73">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4855AA18"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196B4233" w14:textId="77777777" w:rsidR="0056796E" w:rsidRDefault="0056796E" w:rsidP="00F20B73">
            <w:pPr>
              <w:rPr>
                <w:rFonts w:eastAsia="Times New Roman" w:cs="Times"/>
                <w:sz w:val="18"/>
                <w:szCs w:val="18"/>
              </w:rPr>
            </w:pPr>
          </w:p>
        </w:tc>
      </w:tr>
      <w:tr w:rsidR="0056796E" w14:paraId="2A4BD5B7"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588EAC40"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7472FF4B"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7AB8DD99"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11A3271"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050DD645"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EE1D7E6" w14:textId="77777777" w:rsidR="0056796E" w:rsidRDefault="0056796E" w:rsidP="00F20B73">
            <w:pPr>
              <w:jc w:val="center"/>
              <w:rPr>
                <w:rFonts w:eastAsia="Times New Roman" w:cs="Times"/>
                <w:sz w:val="18"/>
                <w:szCs w:val="18"/>
              </w:rPr>
            </w:pPr>
            <w:r>
              <w:rPr>
                <w:rFonts w:eastAsia="Times New Roman" w:cs="Times"/>
                <w:sz w:val="18"/>
                <w:szCs w:val="18"/>
              </w:rPr>
              <w:t>254.0</w:t>
            </w:r>
          </w:p>
        </w:tc>
        <w:tc>
          <w:tcPr>
            <w:tcW w:w="900" w:type="dxa"/>
            <w:gridSpan w:val="2"/>
            <w:tcBorders>
              <w:top w:val="nil"/>
              <w:left w:val="nil"/>
              <w:bottom w:val="single" w:sz="4" w:space="0" w:color="auto"/>
              <w:right w:val="single" w:sz="8" w:space="0" w:color="auto"/>
            </w:tcBorders>
            <w:vAlign w:val="center"/>
            <w:hideMark/>
          </w:tcPr>
          <w:p w14:paraId="392493A8" w14:textId="77777777" w:rsidR="0056796E" w:rsidRDefault="0056796E" w:rsidP="00F20B73">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4B416CAC"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4" w:space="0" w:color="000000"/>
              <w:right w:val="single" w:sz="8" w:space="0" w:color="auto"/>
            </w:tcBorders>
            <w:vAlign w:val="center"/>
            <w:hideMark/>
          </w:tcPr>
          <w:p w14:paraId="27F2D7C1" w14:textId="77777777" w:rsidR="0056796E" w:rsidRDefault="0056796E" w:rsidP="00F20B73">
            <w:pPr>
              <w:jc w:val="center"/>
              <w:rPr>
                <w:rFonts w:eastAsia="Times New Roman" w:cs="Times"/>
                <w:sz w:val="18"/>
                <w:szCs w:val="18"/>
              </w:rPr>
            </w:pPr>
            <w:r>
              <w:rPr>
                <w:rFonts w:eastAsia="Times New Roman" w:cs="Times"/>
                <w:sz w:val="18"/>
                <w:szCs w:val="18"/>
              </w:rPr>
              <w:t>Semi-static rate-matching in PDSCH</w:t>
            </w:r>
          </w:p>
        </w:tc>
      </w:tr>
      <w:tr w:rsidR="0056796E" w14:paraId="411403FE"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3A5295B6"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0D4644DB"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5BCC41F3"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60AF08D"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2CBB32EE"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249DA8E8" w14:textId="77777777" w:rsidR="0056796E" w:rsidRDefault="0056796E" w:rsidP="00F20B73">
            <w:pPr>
              <w:jc w:val="center"/>
              <w:rPr>
                <w:rFonts w:eastAsia="Times New Roman" w:cs="Times"/>
                <w:sz w:val="18"/>
                <w:szCs w:val="18"/>
              </w:rPr>
            </w:pPr>
            <w:r>
              <w:rPr>
                <w:rFonts w:eastAsia="Times New Roman" w:cs="Times"/>
                <w:sz w:val="18"/>
                <w:szCs w:val="18"/>
              </w:rPr>
              <w:t>264.0</w:t>
            </w:r>
          </w:p>
        </w:tc>
        <w:tc>
          <w:tcPr>
            <w:tcW w:w="900" w:type="dxa"/>
            <w:gridSpan w:val="2"/>
            <w:tcBorders>
              <w:top w:val="nil"/>
              <w:left w:val="nil"/>
              <w:bottom w:val="single" w:sz="4" w:space="0" w:color="auto"/>
              <w:right w:val="single" w:sz="8" w:space="0" w:color="auto"/>
            </w:tcBorders>
            <w:vAlign w:val="center"/>
            <w:hideMark/>
          </w:tcPr>
          <w:p w14:paraId="4F659AF5" w14:textId="77777777" w:rsidR="0056796E" w:rsidRDefault="0056796E" w:rsidP="00F20B73">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4" w:space="0" w:color="auto"/>
              <w:right w:val="single" w:sz="8" w:space="0" w:color="auto"/>
            </w:tcBorders>
            <w:vAlign w:val="center"/>
            <w:hideMark/>
          </w:tcPr>
          <w:p w14:paraId="07F67835"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156E3C82" w14:textId="77777777" w:rsidR="0056796E" w:rsidRDefault="0056796E" w:rsidP="00F20B73">
            <w:pPr>
              <w:rPr>
                <w:rFonts w:eastAsia="Times New Roman" w:cs="Times"/>
                <w:sz w:val="18"/>
                <w:szCs w:val="18"/>
              </w:rPr>
            </w:pPr>
          </w:p>
        </w:tc>
      </w:tr>
      <w:tr w:rsidR="0056796E" w14:paraId="0BD967B5" w14:textId="77777777" w:rsidTr="00F20B73">
        <w:trPr>
          <w:trHeight w:val="276"/>
        </w:trPr>
        <w:tc>
          <w:tcPr>
            <w:tcW w:w="10096" w:type="dxa"/>
            <w:vMerge/>
            <w:tcBorders>
              <w:top w:val="single" w:sz="8" w:space="0" w:color="auto"/>
              <w:left w:val="single" w:sz="8" w:space="0" w:color="auto"/>
              <w:bottom w:val="nil"/>
              <w:right w:val="single" w:sz="8" w:space="0" w:color="auto"/>
            </w:tcBorders>
            <w:vAlign w:val="center"/>
            <w:hideMark/>
          </w:tcPr>
          <w:p w14:paraId="37EA0D07"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290292A5"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62C09A42"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1EAB969"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74D7A60A"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1009D6FB" w14:textId="77777777" w:rsidR="0056796E" w:rsidRDefault="0056796E" w:rsidP="00F20B73">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vAlign w:val="center"/>
            <w:hideMark/>
          </w:tcPr>
          <w:p w14:paraId="64890CB6" w14:textId="77777777" w:rsidR="0056796E" w:rsidRDefault="0056796E" w:rsidP="00F20B73">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vAlign w:val="center"/>
            <w:hideMark/>
          </w:tcPr>
          <w:p w14:paraId="78B97E6D"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4" w:space="0" w:color="000000"/>
              <w:right w:val="single" w:sz="8" w:space="0" w:color="auto"/>
            </w:tcBorders>
            <w:vAlign w:val="center"/>
            <w:hideMark/>
          </w:tcPr>
          <w:p w14:paraId="7F341368" w14:textId="77777777" w:rsidR="0056796E" w:rsidRDefault="0056796E" w:rsidP="00F20B73">
            <w:pPr>
              <w:rPr>
                <w:rFonts w:eastAsia="Times New Roman" w:cs="Times"/>
                <w:sz w:val="18"/>
                <w:szCs w:val="18"/>
              </w:rPr>
            </w:pPr>
          </w:p>
        </w:tc>
      </w:tr>
      <w:tr w:rsidR="0056796E" w14:paraId="2AFFDE91" w14:textId="77777777" w:rsidTr="00F20B73">
        <w:trPr>
          <w:trHeight w:val="276"/>
        </w:trPr>
        <w:tc>
          <w:tcPr>
            <w:tcW w:w="10096" w:type="dxa"/>
            <w:vMerge/>
            <w:tcBorders>
              <w:top w:val="single" w:sz="8" w:space="0" w:color="auto"/>
              <w:left w:val="single" w:sz="8" w:space="0" w:color="auto"/>
              <w:bottom w:val="nil"/>
              <w:right w:val="single" w:sz="8" w:space="0" w:color="auto"/>
            </w:tcBorders>
            <w:vAlign w:val="center"/>
            <w:hideMark/>
          </w:tcPr>
          <w:p w14:paraId="2E6C4606"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0AC721A9"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nil"/>
            </w:tcBorders>
            <w:vAlign w:val="center"/>
            <w:hideMark/>
          </w:tcPr>
          <w:p w14:paraId="1462FCD4" w14:textId="77777777" w:rsidR="0056796E" w:rsidRDefault="0056796E" w:rsidP="00F20B73">
            <w:pPr>
              <w:rPr>
                <w:rFonts w:eastAsia="Times New Roman" w:cs="Times"/>
                <w:sz w:val="18"/>
                <w:szCs w:val="18"/>
              </w:rPr>
            </w:pPr>
          </w:p>
        </w:tc>
        <w:tc>
          <w:tcPr>
            <w:tcW w:w="1062" w:type="dxa"/>
            <w:tcBorders>
              <w:top w:val="nil"/>
              <w:left w:val="single" w:sz="8" w:space="0" w:color="auto"/>
              <w:bottom w:val="single" w:sz="8" w:space="0" w:color="auto"/>
              <w:right w:val="single" w:sz="8" w:space="0" w:color="auto"/>
            </w:tcBorders>
            <w:vAlign w:val="center"/>
            <w:hideMark/>
          </w:tcPr>
          <w:p w14:paraId="348A1FD7" w14:textId="77777777" w:rsidR="0056796E" w:rsidRDefault="0056796E" w:rsidP="00F20B73">
            <w:pPr>
              <w:jc w:val="center"/>
              <w:rPr>
                <w:rFonts w:eastAsia="Times New Roman" w:cs="Times"/>
                <w:sz w:val="18"/>
                <w:szCs w:val="18"/>
              </w:rPr>
            </w:pPr>
            <w:r>
              <w:rPr>
                <w:rFonts w:eastAsia="Times New Roman" w:cs="Times"/>
                <w:sz w:val="18"/>
                <w:szCs w:val="18"/>
              </w:rPr>
              <w:t>3 bits</w:t>
            </w:r>
          </w:p>
        </w:tc>
        <w:tc>
          <w:tcPr>
            <w:tcW w:w="1008" w:type="dxa"/>
            <w:gridSpan w:val="2"/>
            <w:tcBorders>
              <w:top w:val="nil"/>
              <w:left w:val="nil"/>
              <w:bottom w:val="single" w:sz="8" w:space="0" w:color="auto"/>
              <w:right w:val="single" w:sz="8" w:space="0" w:color="auto"/>
            </w:tcBorders>
            <w:vAlign w:val="center"/>
            <w:hideMark/>
          </w:tcPr>
          <w:p w14:paraId="31F4583E" w14:textId="77777777" w:rsidR="0056796E" w:rsidRDefault="0056796E" w:rsidP="00F20B73">
            <w:pPr>
              <w:jc w:val="center"/>
              <w:rPr>
                <w:rFonts w:eastAsia="Times New Roman" w:cs="Times"/>
                <w:sz w:val="18"/>
                <w:szCs w:val="18"/>
              </w:rPr>
            </w:pPr>
            <w:r>
              <w:rPr>
                <w:rFonts w:eastAsia="Times New Roman" w:cs="Times"/>
                <w:sz w:val="18"/>
                <w:szCs w:val="18"/>
              </w:rPr>
              <w:t>1 (IDCC)</w:t>
            </w:r>
          </w:p>
        </w:tc>
        <w:tc>
          <w:tcPr>
            <w:tcW w:w="824" w:type="dxa"/>
            <w:gridSpan w:val="2"/>
            <w:tcBorders>
              <w:top w:val="nil"/>
              <w:left w:val="single" w:sz="4" w:space="0" w:color="auto"/>
              <w:bottom w:val="nil"/>
              <w:right w:val="single" w:sz="4" w:space="0" w:color="auto"/>
            </w:tcBorders>
            <w:vAlign w:val="center"/>
            <w:hideMark/>
          </w:tcPr>
          <w:p w14:paraId="05EA13E6" w14:textId="77777777" w:rsidR="0056796E" w:rsidRDefault="0056796E" w:rsidP="00F20B73">
            <w:pPr>
              <w:jc w:val="center"/>
              <w:rPr>
                <w:rFonts w:eastAsia="Times New Roman" w:cs="Times"/>
                <w:sz w:val="18"/>
                <w:szCs w:val="18"/>
              </w:rPr>
            </w:pPr>
            <w:r>
              <w:rPr>
                <w:rFonts w:eastAsia="Times New Roman" w:cs="Times"/>
                <w:sz w:val="18"/>
                <w:szCs w:val="18"/>
              </w:rPr>
              <w:t> </w:t>
            </w:r>
          </w:p>
        </w:tc>
        <w:tc>
          <w:tcPr>
            <w:tcW w:w="900" w:type="dxa"/>
            <w:gridSpan w:val="2"/>
            <w:tcBorders>
              <w:top w:val="nil"/>
              <w:left w:val="nil"/>
              <w:bottom w:val="nil"/>
              <w:right w:val="single" w:sz="8" w:space="0" w:color="auto"/>
            </w:tcBorders>
            <w:vAlign w:val="center"/>
            <w:hideMark/>
          </w:tcPr>
          <w:p w14:paraId="000A1C13" w14:textId="77777777" w:rsidR="0056796E" w:rsidRDefault="0056796E" w:rsidP="00F20B73">
            <w:pPr>
              <w:jc w:val="center"/>
              <w:rPr>
                <w:rFonts w:eastAsia="Times New Roman" w:cs="Times"/>
                <w:sz w:val="18"/>
                <w:szCs w:val="18"/>
              </w:rPr>
            </w:pPr>
            <w:r>
              <w:rPr>
                <w:rFonts w:eastAsia="Times New Roman" w:cs="Times"/>
                <w:sz w:val="18"/>
                <w:szCs w:val="18"/>
              </w:rPr>
              <w:t> </w:t>
            </w:r>
          </w:p>
        </w:tc>
        <w:tc>
          <w:tcPr>
            <w:tcW w:w="1966" w:type="dxa"/>
            <w:tcBorders>
              <w:top w:val="single" w:sz="8" w:space="0" w:color="auto"/>
              <w:left w:val="nil"/>
              <w:bottom w:val="nil"/>
              <w:right w:val="single" w:sz="8" w:space="0" w:color="auto"/>
            </w:tcBorders>
            <w:vAlign w:val="center"/>
            <w:hideMark/>
          </w:tcPr>
          <w:p w14:paraId="1EE3BD40" w14:textId="77777777" w:rsidR="0056796E" w:rsidRDefault="0056796E" w:rsidP="00F20B73">
            <w:pPr>
              <w:jc w:val="center"/>
              <w:rPr>
                <w:rFonts w:eastAsia="Times New Roman" w:cs="Times"/>
                <w:sz w:val="18"/>
                <w:szCs w:val="18"/>
              </w:rPr>
            </w:pPr>
            <w:r>
              <w:rPr>
                <w:rFonts w:eastAsia="Times New Roman" w:cs="Times"/>
                <w:sz w:val="18"/>
                <w:szCs w:val="18"/>
              </w:rPr>
              <w:t> </w:t>
            </w:r>
          </w:p>
        </w:tc>
        <w:tc>
          <w:tcPr>
            <w:tcW w:w="1348" w:type="dxa"/>
            <w:tcBorders>
              <w:top w:val="single" w:sz="8" w:space="0" w:color="auto"/>
              <w:left w:val="nil"/>
              <w:bottom w:val="nil"/>
              <w:right w:val="single" w:sz="8" w:space="0" w:color="auto"/>
            </w:tcBorders>
            <w:vAlign w:val="center"/>
            <w:hideMark/>
          </w:tcPr>
          <w:p w14:paraId="21E00A82" w14:textId="77777777" w:rsidR="0056796E" w:rsidRDefault="0056796E" w:rsidP="00F20B73">
            <w:pPr>
              <w:jc w:val="center"/>
              <w:rPr>
                <w:rFonts w:eastAsia="Times New Roman" w:cs="Times"/>
                <w:sz w:val="18"/>
                <w:szCs w:val="18"/>
              </w:rPr>
            </w:pPr>
            <w:r>
              <w:rPr>
                <w:rFonts w:eastAsia="Times New Roman" w:cs="Times"/>
                <w:sz w:val="18"/>
                <w:szCs w:val="18"/>
              </w:rPr>
              <w:t> </w:t>
            </w:r>
          </w:p>
        </w:tc>
      </w:tr>
      <w:tr w:rsidR="0056796E" w14:paraId="3DA612CD" w14:textId="77777777" w:rsidTr="00F20B73">
        <w:trPr>
          <w:trHeight w:val="792"/>
        </w:trPr>
        <w:tc>
          <w:tcPr>
            <w:tcW w:w="10096" w:type="dxa"/>
            <w:vMerge/>
            <w:tcBorders>
              <w:top w:val="single" w:sz="8" w:space="0" w:color="auto"/>
              <w:left w:val="single" w:sz="8" w:space="0" w:color="auto"/>
              <w:bottom w:val="nil"/>
              <w:right w:val="single" w:sz="8" w:space="0" w:color="auto"/>
            </w:tcBorders>
            <w:vAlign w:val="center"/>
            <w:hideMark/>
          </w:tcPr>
          <w:p w14:paraId="350A2323"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60F2D3F9" w14:textId="77777777" w:rsidR="0056796E" w:rsidRDefault="0056796E" w:rsidP="00F20B73">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EBAE4A0" w14:textId="77777777" w:rsidR="0056796E" w:rsidRDefault="0056796E" w:rsidP="00F20B73">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42E1C0EA" w14:textId="77777777" w:rsidR="0056796E" w:rsidRDefault="0056796E" w:rsidP="00F20B73">
            <w:pPr>
              <w:jc w:val="center"/>
              <w:rPr>
                <w:rFonts w:eastAsia="Times New Roman" w:cs="Times"/>
                <w:sz w:val="18"/>
                <w:szCs w:val="18"/>
              </w:rPr>
            </w:pPr>
            <w:r>
              <w:rPr>
                <w:rFonts w:eastAsia="Times New Roman" w:cs="Times"/>
                <w:sz w:val="18"/>
                <w:szCs w:val="18"/>
              </w:rPr>
              <w:t>4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69B2B556" w14:textId="77777777" w:rsidR="0056796E" w:rsidRDefault="0056796E" w:rsidP="00F20B73">
            <w:pPr>
              <w:jc w:val="center"/>
              <w:rPr>
                <w:rFonts w:eastAsia="Times New Roman" w:cs="Times"/>
                <w:sz w:val="18"/>
                <w:szCs w:val="18"/>
              </w:rPr>
            </w:pPr>
            <w:r>
              <w:rPr>
                <w:rFonts w:eastAsia="Times New Roman" w:cs="Times"/>
                <w:sz w:val="18"/>
                <w:szCs w:val="18"/>
              </w:rPr>
              <w:t>1 (MTK)</w:t>
            </w:r>
          </w:p>
        </w:tc>
        <w:tc>
          <w:tcPr>
            <w:tcW w:w="824" w:type="dxa"/>
            <w:gridSpan w:val="2"/>
            <w:tcBorders>
              <w:top w:val="single" w:sz="8" w:space="0" w:color="auto"/>
              <w:left w:val="nil"/>
              <w:bottom w:val="single" w:sz="4" w:space="0" w:color="auto"/>
              <w:right w:val="single" w:sz="4" w:space="0" w:color="auto"/>
            </w:tcBorders>
            <w:vAlign w:val="center"/>
            <w:hideMark/>
          </w:tcPr>
          <w:p w14:paraId="07E38667" w14:textId="77777777" w:rsidR="0056796E" w:rsidRDefault="0056796E" w:rsidP="00F20B73">
            <w:pPr>
              <w:jc w:val="center"/>
              <w:rPr>
                <w:rFonts w:eastAsia="Times New Roman" w:cs="Times"/>
                <w:sz w:val="18"/>
                <w:szCs w:val="18"/>
              </w:rPr>
            </w:pPr>
            <w:r>
              <w:rPr>
                <w:rFonts w:eastAsia="Times New Roman" w:cs="Times"/>
                <w:sz w:val="18"/>
                <w:szCs w:val="18"/>
              </w:rPr>
              <w:t>34.0</w:t>
            </w:r>
          </w:p>
        </w:tc>
        <w:tc>
          <w:tcPr>
            <w:tcW w:w="900" w:type="dxa"/>
            <w:gridSpan w:val="2"/>
            <w:tcBorders>
              <w:top w:val="single" w:sz="8" w:space="0" w:color="auto"/>
              <w:left w:val="nil"/>
              <w:bottom w:val="single" w:sz="4" w:space="0" w:color="auto"/>
              <w:right w:val="single" w:sz="8" w:space="0" w:color="auto"/>
            </w:tcBorders>
            <w:vAlign w:val="center"/>
            <w:hideMark/>
          </w:tcPr>
          <w:p w14:paraId="3EA7CEF2" w14:textId="77777777" w:rsidR="0056796E" w:rsidRDefault="0056796E" w:rsidP="00F20B73">
            <w:pPr>
              <w:jc w:val="center"/>
              <w:rPr>
                <w:rFonts w:eastAsia="Times New Roman" w:cs="Times"/>
                <w:sz w:val="18"/>
                <w:szCs w:val="18"/>
              </w:rPr>
            </w:pPr>
            <w:r>
              <w:rPr>
                <w:rFonts w:eastAsia="Times New Roman" w:cs="Times"/>
                <w:sz w:val="18"/>
                <w:szCs w:val="18"/>
              </w:rPr>
              <w:t>MTK</w:t>
            </w:r>
          </w:p>
        </w:tc>
        <w:tc>
          <w:tcPr>
            <w:tcW w:w="1966" w:type="dxa"/>
            <w:tcBorders>
              <w:top w:val="single" w:sz="8" w:space="0" w:color="auto"/>
              <w:left w:val="nil"/>
              <w:bottom w:val="single" w:sz="4" w:space="0" w:color="auto"/>
              <w:right w:val="single" w:sz="8" w:space="0" w:color="auto"/>
            </w:tcBorders>
            <w:vAlign w:val="center"/>
            <w:hideMark/>
          </w:tcPr>
          <w:p w14:paraId="46BAF63A" w14:textId="77777777" w:rsidR="0056796E" w:rsidRDefault="0056796E" w:rsidP="00F20B73">
            <w:pPr>
              <w:jc w:val="center"/>
              <w:rPr>
                <w:rFonts w:eastAsia="Times New Roman" w:cs="Times"/>
                <w:sz w:val="18"/>
                <w:szCs w:val="18"/>
              </w:rPr>
            </w:pPr>
            <w:r>
              <w:rPr>
                <w:rFonts w:eastAsia="Times New Roman" w:cs="Times"/>
                <w:sz w:val="18"/>
                <w:szCs w:val="18"/>
              </w:rPr>
              <w:t>1 PEI for up to 4 PO's; averaged all PO settings for 1.28-sec cycle</w:t>
            </w:r>
          </w:p>
        </w:tc>
        <w:tc>
          <w:tcPr>
            <w:tcW w:w="1348" w:type="dxa"/>
            <w:tcBorders>
              <w:top w:val="single" w:sz="8" w:space="0" w:color="auto"/>
              <w:left w:val="nil"/>
              <w:bottom w:val="single" w:sz="4" w:space="0" w:color="auto"/>
              <w:right w:val="single" w:sz="8" w:space="0" w:color="auto"/>
            </w:tcBorders>
            <w:vAlign w:val="center"/>
            <w:hideMark/>
          </w:tcPr>
          <w:p w14:paraId="0D84E085"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297DA47E" w14:textId="77777777" w:rsidTr="00F20B73">
        <w:trPr>
          <w:trHeight w:val="1332"/>
        </w:trPr>
        <w:tc>
          <w:tcPr>
            <w:tcW w:w="10096" w:type="dxa"/>
            <w:vMerge/>
            <w:tcBorders>
              <w:top w:val="single" w:sz="8" w:space="0" w:color="auto"/>
              <w:left w:val="single" w:sz="8" w:space="0" w:color="auto"/>
              <w:bottom w:val="nil"/>
              <w:right w:val="single" w:sz="8" w:space="0" w:color="auto"/>
            </w:tcBorders>
            <w:vAlign w:val="center"/>
            <w:hideMark/>
          </w:tcPr>
          <w:p w14:paraId="272C1D10"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single" w:sz="8" w:space="0" w:color="000000"/>
              <w:right w:val="nil"/>
            </w:tcBorders>
            <w:vAlign w:val="center"/>
            <w:hideMark/>
          </w:tcPr>
          <w:p w14:paraId="6263B970"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26CDFA98"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7136B31"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4F0405B3" w14:textId="77777777" w:rsidR="0056796E" w:rsidRDefault="0056796E" w:rsidP="00F20B73">
            <w:pPr>
              <w:rPr>
                <w:rFonts w:eastAsia="Times New Roman" w:cs="Times"/>
                <w:sz w:val="18"/>
                <w:szCs w:val="18"/>
              </w:rPr>
            </w:pPr>
          </w:p>
        </w:tc>
        <w:tc>
          <w:tcPr>
            <w:tcW w:w="824" w:type="dxa"/>
            <w:gridSpan w:val="2"/>
            <w:tcBorders>
              <w:top w:val="nil"/>
              <w:left w:val="nil"/>
              <w:bottom w:val="single" w:sz="8" w:space="0" w:color="auto"/>
              <w:right w:val="single" w:sz="4" w:space="0" w:color="auto"/>
            </w:tcBorders>
            <w:vAlign w:val="center"/>
            <w:hideMark/>
          </w:tcPr>
          <w:p w14:paraId="685B8821" w14:textId="77777777" w:rsidR="0056796E" w:rsidRDefault="0056796E" w:rsidP="00F20B73">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vAlign w:val="center"/>
            <w:hideMark/>
          </w:tcPr>
          <w:p w14:paraId="1A824D9B" w14:textId="77777777" w:rsidR="0056796E" w:rsidRDefault="0056796E" w:rsidP="00F20B73">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vAlign w:val="center"/>
            <w:hideMark/>
          </w:tcPr>
          <w:p w14:paraId="13E7F134" w14:textId="77777777" w:rsidR="0056796E" w:rsidRDefault="0056796E" w:rsidP="00F20B73">
            <w:pPr>
              <w:jc w:val="center"/>
              <w:rPr>
                <w:rFonts w:eastAsia="Times New Roman" w:cs="Times"/>
                <w:sz w:val="18"/>
                <w:szCs w:val="18"/>
              </w:rPr>
            </w:pPr>
            <w:r>
              <w:rPr>
                <w:rFonts w:eastAsia="Times New Roman" w:cs="Times"/>
                <w:sz w:val="18"/>
                <w:szCs w:val="18"/>
              </w:rPr>
              <w:t>1 PEI for up to 4 PO's; averaged all PO settings for 1.28-sec cycle; RB-symbol rate-matching pattern period up to 40 ms</w:t>
            </w:r>
          </w:p>
        </w:tc>
        <w:tc>
          <w:tcPr>
            <w:tcW w:w="1348" w:type="dxa"/>
            <w:tcBorders>
              <w:top w:val="nil"/>
              <w:left w:val="nil"/>
              <w:bottom w:val="single" w:sz="8" w:space="0" w:color="auto"/>
              <w:right w:val="single" w:sz="8" w:space="0" w:color="auto"/>
            </w:tcBorders>
            <w:vAlign w:val="center"/>
            <w:hideMark/>
          </w:tcPr>
          <w:p w14:paraId="441D0CB7" w14:textId="77777777" w:rsidR="0056796E" w:rsidRDefault="0056796E" w:rsidP="00F20B73">
            <w:pPr>
              <w:jc w:val="center"/>
              <w:rPr>
                <w:rFonts w:eastAsia="Times New Roman" w:cs="Times"/>
                <w:sz w:val="18"/>
                <w:szCs w:val="18"/>
              </w:rPr>
            </w:pPr>
            <w:r>
              <w:rPr>
                <w:rFonts w:eastAsia="Times New Roman" w:cs="Times"/>
                <w:sz w:val="18"/>
                <w:szCs w:val="18"/>
              </w:rPr>
              <w:t>Semi-static rate-matching in PDSCH</w:t>
            </w:r>
          </w:p>
        </w:tc>
      </w:tr>
      <w:tr w:rsidR="0056796E" w14:paraId="74ED74CB" w14:textId="77777777" w:rsidTr="00F20B73">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541C51B6" w14:textId="77777777" w:rsidR="0056796E" w:rsidRDefault="0056796E" w:rsidP="00F20B73">
            <w:pPr>
              <w:rPr>
                <w:rFonts w:eastAsia="Times New Roman" w:cs="Times"/>
                <w:sz w:val="18"/>
                <w:szCs w:val="18"/>
              </w:rPr>
            </w:pPr>
          </w:p>
        </w:tc>
        <w:tc>
          <w:tcPr>
            <w:tcW w:w="937" w:type="dxa"/>
            <w:gridSpan w:val="2"/>
            <w:vMerge w:val="restart"/>
            <w:tcBorders>
              <w:top w:val="nil"/>
              <w:left w:val="single" w:sz="8" w:space="0" w:color="auto"/>
              <w:bottom w:val="nil"/>
              <w:right w:val="single" w:sz="8" w:space="0" w:color="auto"/>
            </w:tcBorders>
            <w:vAlign w:val="center"/>
            <w:hideMark/>
          </w:tcPr>
          <w:p w14:paraId="5D778816" w14:textId="77777777" w:rsidR="0056796E" w:rsidRDefault="0056796E" w:rsidP="00F20B73">
            <w:pPr>
              <w:jc w:val="center"/>
              <w:rPr>
                <w:rFonts w:eastAsia="Times New Roman" w:cs="Times"/>
                <w:sz w:val="18"/>
                <w:szCs w:val="18"/>
              </w:rPr>
            </w:pPr>
            <w:r>
              <w:rPr>
                <w:rFonts w:eastAsia="Times New Roman" w:cs="Times"/>
                <w:sz w:val="18"/>
                <w:szCs w:val="18"/>
              </w:rPr>
              <w:t>TRS/CSI-RS-based PEI</w:t>
            </w:r>
          </w:p>
        </w:tc>
        <w:tc>
          <w:tcPr>
            <w:tcW w:w="1324" w:type="dxa"/>
            <w:tcBorders>
              <w:top w:val="nil"/>
              <w:left w:val="nil"/>
              <w:bottom w:val="single" w:sz="8" w:space="0" w:color="auto"/>
              <w:right w:val="single" w:sz="8" w:space="0" w:color="auto"/>
            </w:tcBorders>
            <w:vAlign w:val="center"/>
            <w:hideMark/>
          </w:tcPr>
          <w:p w14:paraId="4DAC8D15" w14:textId="77777777" w:rsidR="0056796E" w:rsidRDefault="0056796E" w:rsidP="00F20B73">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62" w:type="dxa"/>
            <w:vAlign w:val="center"/>
            <w:hideMark/>
          </w:tcPr>
          <w:p w14:paraId="6FAD3757" w14:textId="77777777" w:rsidR="0056796E" w:rsidRDefault="0056796E" w:rsidP="00F20B73">
            <w:pPr>
              <w:jc w:val="center"/>
              <w:rPr>
                <w:rFonts w:eastAsia="Times New Roman" w:cs="Times"/>
                <w:sz w:val="18"/>
                <w:szCs w:val="18"/>
              </w:rPr>
            </w:pPr>
            <w:r>
              <w:rPr>
                <w:rFonts w:eastAsia="Times New Roman" w:cs="Times"/>
                <w:sz w:val="18"/>
                <w:szCs w:val="18"/>
              </w:rPr>
              <w:t>≥ 8 bits</w:t>
            </w:r>
          </w:p>
        </w:tc>
        <w:tc>
          <w:tcPr>
            <w:tcW w:w="1008" w:type="dxa"/>
            <w:gridSpan w:val="2"/>
            <w:tcBorders>
              <w:top w:val="nil"/>
              <w:left w:val="single" w:sz="8" w:space="0" w:color="auto"/>
              <w:bottom w:val="single" w:sz="8" w:space="0" w:color="auto"/>
              <w:right w:val="single" w:sz="8" w:space="0" w:color="auto"/>
            </w:tcBorders>
            <w:vAlign w:val="center"/>
            <w:hideMark/>
          </w:tcPr>
          <w:p w14:paraId="63310734" w14:textId="77777777" w:rsidR="0056796E" w:rsidRDefault="0056796E" w:rsidP="00F20B73">
            <w:pPr>
              <w:jc w:val="center"/>
              <w:rPr>
                <w:rFonts w:eastAsia="Times New Roman" w:cs="Times"/>
                <w:sz w:val="18"/>
                <w:szCs w:val="18"/>
              </w:rPr>
            </w:pPr>
            <w:r>
              <w:rPr>
                <w:rFonts w:eastAsia="Times New Roman" w:cs="Times"/>
                <w:sz w:val="18"/>
                <w:szCs w:val="18"/>
              </w:rPr>
              <w:t>1 (Intel)</w:t>
            </w:r>
          </w:p>
        </w:tc>
        <w:tc>
          <w:tcPr>
            <w:tcW w:w="824" w:type="dxa"/>
            <w:gridSpan w:val="2"/>
            <w:tcBorders>
              <w:top w:val="nil"/>
              <w:left w:val="single" w:sz="4" w:space="0" w:color="auto"/>
              <w:bottom w:val="nil"/>
              <w:right w:val="single" w:sz="4" w:space="0" w:color="auto"/>
            </w:tcBorders>
            <w:vAlign w:val="center"/>
            <w:hideMark/>
          </w:tcPr>
          <w:p w14:paraId="6AEE46CE" w14:textId="77777777" w:rsidR="0056796E" w:rsidRDefault="0056796E" w:rsidP="00F20B73">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nil"/>
              <w:right w:val="single" w:sz="8" w:space="0" w:color="auto"/>
            </w:tcBorders>
            <w:vAlign w:val="center"/>
            <w:hideMark/>
          </w:tcPr>
          <w:p w14:paraId="521F42C6" w14:textId="77777777" w:rsidR="0056796E" w:rsidRDefault="0056796E" w:rsidP="00F20B73">
            <w:pPr>
              <w:jc w:val="center"/>
              <w:rPr>
                <w:rFonts w:eastAsia="Times New Roman" w:cs="Times"/>
                <w:sz w:val="18"/>
                <w:szCs w:val="18"/>
              </w:rPr>
            </w:pPr>
            <w:r>
              <w:rPr>
                <w:rFonts w:eastAsia="Times New Roman" w:cs="Times"/>
                <w:sz w:val="18"/>
                <w:szCs w:val="18"/>
              </w:rPr>
              <w:t>Intel</w:t>
            </w:r>
          </w:p>
        </w:tc>
        <w:tc>
          <w:tcPr>
            <w:tcW w:w="1966" w:type="dxa"/>
            <w:tcBorders>
              <w:top w:val="nil"/>
              <w:left w:val="nil"/>
              <w:bottom w:val="single" w:sz="8" w:space="0" w:color="auto"/>
              <w:right w:val="single" w:sz="8" w:space="0" w:color="auto"/>
            </w:tcBorders>
            <w:vAlign w:val="center"/>
            <w:hideMark/>
          </w:tcPr>
          <w:p w14:paraId="14517C2D"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15158073"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0D1339D3" w14:textId="77777777" w:rsidTr="00F20B73">
        <w:trPr>
          <w:trHeight w:val="528"/>
        </w:trPr>
        <w:tc>
          <w:tcPr>
            <w:tcW w:w="10096" w:type="dxa"/>
            <w:vMerge/>
            <w:tcBorders>
              <w:top w:val="single" w:sz="8" w:space="0" w:color="auto"/>
              <w:left w:val="single" w:sz="8" w:space="0" w:color="auto"/>
              <w:bottom w:val="nil"/>
              <w:right w:val="single" w:sz="8" w:space="0" w:color="auto"/>
            </w:tcBorders>
            <w:vAlign w:val="center"/>
            <w:hideMark/>
          </w:tcPr>
          <w:p w14:paraId="54A698B7"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63D7FD2" w14:textId="77777777" w:rsidR="0056796E" w:rsidRDefault="0056796E" w:rsidP="00F20B73">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505D5EE0" w14:textId="77777777" w:rsidR="0056796E" w:rsidRDefault="0056796E" w:rsidP="00F20B73">
            <w:pPr>
              <w:jc w:val="center"/>
              <w:rPr>
                <w:rFonts w:eastAsia="Times New Roman" w:cs="Times"/>
                <w:sz w:val="18"/>
                <w:szCs w:val="18"/>
              </w:rPr>
            </w:pPr>
            <w:r>
              <w:rPr>
                <w:rFonts w:eastAsia="Times New Roman" w:cs="Times"/>
                <w:sz w:val="18"/>
                <w:szCs w:val="18"/>
              </w:rPr>
              <w:t xml:space="preserve">1-slot 28-RB TRS, occupying 168 </w:t>
            </w:r>
            <w:r>
              <w:rPr>
                <w:rFonts w:eastAsia="Times New Roman" w:cs="Times"/>
                <w:sz w:val="18"/>
                <w:szCs w:val="18"/>
              </w:rPr>
              <w:lastRenderedPageBreak/>
              <w:t xml:space="preserve">REs (28 RB x 3 REs per RB x 2 symbols) </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290D8B12" w14:textId="77777777" w:rsidR="0056796E" w:rsidRDefault="0056796E" w:rsidP="00F20B73">
            <w:pPr>
              <w:jc w:val="center"/>
              <w:rPr>
                <w:rFonts w:eastAsia="Times New Roman" w:cs="Times"/>
                <w:sz w:val="18"/>
                <w:szCs w:val="18"/>
              </w:rPr>
            </w:pPr>
            <w:r>
              <w:rPr>
                <w:rFonts w:eastAsia="Times New Roman" w:cs="Times"/>
                <w:sz w:val="18"/>
                <w:szCs w:val="18"/>
              </w:rPr>
              <w:lastRenderedPageBreak/>
              <w:t>1 bit</w:t>
            </w:r>
          </w:p>
        </w:tc>
        <w:tc>
          <w:tcPr>
            <w:tcW w:w="1008" w:type="dxa"/>
            <w:gridSpan w:val="2"/>
            <w:vMerge w:val="restart"/>
            <w:tcBorders>
              <w:top w:val="nil"/>
              <w:left w:val="nil"/>
              <w:bottom w:val="single" w:sz="8" w:space="0" w:color="000000"/>
              <w:right w:val="single" w:sz="8" w:space="0" w:color="auto"/>
            </w:tcBorders>
            <w:vAlign w:val="center"/>
            <w:hideMark/>
          </w:tcPr>
          <w:p w14:paraId="079D0743" w14:textId="77777777" w:rsidR="0056796E" w:rsidRDefault="0056796E" w:rsidP="00F20B73">
            <w:pPr>
              <w:jc w:val="center"/>
              <w:rPr>
                <w:rFonts w:eastAsia="Times New Roman" w:cs="Times"/>
                <w:sz w:val="18"/>
                <w:szCs w:val="18"/>
              </w:rPr>
            </w:pPr>
            <w:r>
              <w:rPr>
                <w:rFonts w:eastAsia="Times New Roman" w:cs="Times"/>
                <w:sz w:val="18"/>
                <w:szCs w:val="18"/>
              </w:rPr>
              <w:t>1 (HW/HiSi)</w:t>
            </w:r>
          </w:p>
        </w:tc>
        <w:tc>
          <w:tcPr>
            <w:tcW w:w="824" w:type="dxa"/>
            <w:gridSpan w:val="2"/>
            <w:tcBorders>
              <w:top w:val="single" w:sz="8" w:space="0" w:color="auto"/>
              <w:left w:val="single" w:sz="4" w:space="0" w:color="auto"/>
              <w:bottom w:val="single" w:sz="4" w:space="0" w:color="auto"/>
              <w:right w:val="single" w:sz="4" w:space="0" w:color="auto"/>
            </w:tcBorders>
            <w:vAlign w:val="center"/>
            <w:hideMark/>
          </w:tcPr>
          <w:p w14:paraId="2E2C4106" w14:textId="77777777" w:rsidR="0056796E" w:rsidRDefault="0056796E" w:rsidP="00F20B73">
            <w:pPr>
              <w:jc w:val="center"/>
              <w:rPr>
                <w:rFonts w:eastAsia="Times New Roman" w:cs="Times"/>
                <w:sz w:val="18"/>
                <w:szCs w:val="18"/>
              </w:rPr>
            </w:pPr>
            <w:r>
              <w:rPr>
                <w:rFonts w:eastAsia="Times New Roman" w:cs="Times"/>
                <w:sz w:val="18"/>
                <w:szCs w:val="18"/>
              </w:rPr>
              <w:t>123.4</w:t>
            </w:r>
          </w:p>
        </w:tc>
        <w:tc>
          <w:tcPr>
            <w:tcW w:w="900" w:type="dxa"/>
            <w:gridSpan w:val="2"/>
            <w:tcBorders>
              <w:top w:val="single" w:sz="8" w:space="0" w:color="auto"/>
              <w:left w:val="nil"/>
              <w:bottom w:val="single" w:sz="4" w:space="0" w:color="auto"/>
              <w:right w:val="single" w:sz="8" w:space="0" w:color="auto"/>
            </w:tcBorders>
            <w:vAlign w:val="center"/>
            <w:hideMark/>
          </w:tcPr>
          <w:p w14:paraId="72C7590B" w14:textId="77777777" w:rsidR="0056796E" w:rsidRDefault="0056796E" w:rsidP="00F20B73">
            <w:pPr>
              <w:jc w:val="center"/>
              <w:rPr>
                <w:rFonts w:eastAsia="Times New Roman" w:cs="Times"/>
                <w:sz w:val="18"/>
                <w:szCs w:val="18"/>
              </w:rPr>
            </w:pPr>
            <w:r>
              <w:rPr>
                <w:rFonts w:eastAsia="Times New Roman" w:cs="Times"/>
                <w:sz w:val="18"/>
                <w:szCs w:val="18"/>
              </w:rPr>
              <w:t>HW/HiSi</w:t>
            </w:r>
          </w:p>
        </w:tc>
        <w:tc>
          <w:tcPr>
            <w:tcW w:w="1966" w:type="dxa"/>
            <w:tcBorders>
              <w:top w:val="single" w:sz="4" w:space="0" w:color="auto"/>
              <w:left w:val="nil"/>
              <w:bottom w:val="single" w:sz="4" w:space="0" w:color="auto"/>
              <w:right w:val="single" w:sz="8" w:space="0" w:color="auto"/>
            </w:tcBorders>
            <w:vAlign w:val="center"/>
            <w:hideMark/>
          </w:tcPr>
          <w:p w14:paraId="64B00157"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4F305AAB"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346626E0" w14:textId="77777777" w:rsidTr="00F20B73">
        <w:trPr>
          <w:trHeight w:val="540"/>
        </w:trPr>
        <w:tc>
          <w:tcPr>
            <w:tcW w:w="10096" w:type="dxa"/>
            <w:vMerge/>
            <w:tcBorders>
              <w:top w:val="single" w:sz="8" w:space="0" w:color="auto"/>
              <w:left w:val="single" w:sz="8" w:space="0" w:color="auto"/>
              <w:bottom w:val="nil"/>
              <w:right w:val="single" w:sz="8" w:space="0" w:color="auto"/>
            </w:tcBorders>
            <w:vAlign w:val="center"/>
            <w:hideMark/>
          </w:tcPr>
          <w:p w14:paraId="359E161D"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CC334CC"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37CD3CEB" w14:textId="77777777" w:rsidR="0056796E" w:rsidRDefault="0056796E" w:rsidP="00F20B73">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57A6CFCC" w14:textId="77777777" w:rsidR="0056796E" w:rsidRDefault="0056796E" w:rsidP="00F20B73">
            <w:pPr>
              <w:rPr>
                <w:rFonts w:eastAsia="Times New Roman" w:cs="Times"/>
                <w:sz w:val="18"/>
                <w:szCs w:val="18"/>
              </w:rPr>
            </w:pPr>
          </w:p>
        </w:tc>
        <w:tc>
          <w:tcPr>
            <w:tcW w:w="1998" w:type="dxa"/>
            <w:gridSpan w:val="2"/>
            <w:vMerge/>
            <w:tcBorders>
              <w:top w:val="nil"/>
              <w:left w:val="nil"/>
              <w:bottom w:val="single" w:sz="8" w:space="0" w:color="000000"/>
              <w:right w:val="single" w:sz="8" w:space="0" w:color="auto"/>
            </w:tcBorders>
            <w:vAlign w:val="center"/>
            <w:hideMark/>
          </w:tcPr>
          <w:p w14:paraId="357EA970"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57370FD8" w14:textId="77777777" w:rsidR="0056796E" w:rsidRDefault="0056796E" w:rsidP="00F20B73">
            <w:pPr>
              <w:jc w:val="center"/>
              <w:rPr>
                <w:rFonts w:eastAsia="Times New Roman" w:cs="Times"/>
                <w:sz w:val="18"/>
                <w:szCs w:val="18"/>
              </w:rPr>
            </w:pPr>
            <w:r>
              <w:rPr>
                <w:rFonts w:eastAsia="Times New Roman" w:cs="Times"/>
                <w:sz w:val="18"/>
                <w:szCs w:val="18"/>
              </w:rPr>
              <w:t>168.0</w:t>
            </w:r>
          </w:p>
        </w:tc>
        <w:tc>
          <w:tcPr>
            <w:tcW w:w="900" w:type="dxa"/>
            <w:gridSpan w:val="2"/>
            <w:tcBorders>
              <w:top w:val="nil"/>
              <w:left w:val="nil"/>
              <w:bottom w:val="single" w:sz="8" w:space="0" w:color="auto"/>
              <w:right w:val="single" w:sz="8" w:space="0" w:color="auto"/>
            </w:tcBorders>
            <w:vAlign w:val="center"/>
            <w:hideMark/>
          </w:tcPr>
          <w:p w14:paraId="7667A95B" w14:textId="77777777" w:rsidR="0056796E" w:rsidRDefault="0056796E" w:rsidP="00F20B73">
            <w:pPr>
              <w:jc w:val="center"/>
              <w:rPr>
                <w:rFonts w:eastAsia="Times New Roman" w:cs="Times"/>
                <w:sz w:val="18"/>
                <w:szCs w:val="18"/>
              </w:rPr>
            </w:pPr>
            <w:r>
              <w:rPr>
                <w:rFonts w:eastAsia="Times New Roman" w:cs="Times"/>
                <w:sz w:val="18"/>
                <w:szCs w:val="18"/>
              </w:rPr>
              <w:t>HW/HiSi</w:t>
            </w:r>
          </w:p>
        </w:tc>
        <w:tc>
          <w:tcPr>
            <w:tcW w:w="1966" w:type="dxa"/>
            <w:tcBorders>
              <w:top w:val="nil"/>
              <w:left w:val="nil"/>
              <w:bottom w:val="single" w:sz="4" w:space="0" w:color="auto"/>
              <w:right w:val="single" w:sz="8" w:space="0" w:color="auto"/>
            </w:tcBorders>
            <w:vAlign w:val="center"/>
            <w:hideMark/>
          </w:tcPr>
          <w:p w14:paraId="01D90ABD"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7E7D9FBE" w14:textId="77777777" w:rsidR="0056796E" w:rsidRDefault="0056796E" w:rsidP="00F20B73">
            <w:pPr>
              <w:jc w:val="center"/>
              <w:rPr>
                <w:rFonts w:eastAsia="Times New Roman" w:cs="Times"/>
                <w:sz w:val="18"/>
                <w:szCs w:val="18"/>
              </w:rPr>
            </w:pPr>
            <w:r>
              <w:rPr>
                <w:rFonts w:eastAsia="Times New Roman" w:cs="Times"/>
                <w:sz w:val="18"/>
                <w:szCs w:val="18"/>
              </w:rPr>
              <w:t>Semi-static rate-matching in PDSCH</w:t>
            </w:r>
          </w:p>
        </w:tc>
      </w:tr>
      <w:tr w:rsidR="0056796E" w14:paraId="0CBB6232" w14:textId="77777777" w:rsidTr="00F20B73">
        <w:trPr>
          <w:trHeight w:val="1068"/>
        </w:trPr>
        <w:tc>
          <w:tcPr>
            <w:tcW w:w="10096" w:type="dxa"/>
            <w:vMerge/>
            <w:tcBorders>
              <w:top w:val="single" w:sz="8" w:space="0" w:color="auto"/>
              <w:left w:val="single" w:sz="8" w:space="0" w:color="auto"/>
              <w:bottom w:val="nil"/>
              <w:right w:val="single" w:sz="8" w:space="0" w:color="auto"/>
            </w:tcBorders>
            <w:vAlign w:val="center"/>
            <w:hideMark/>
          </w:tcPr>
          <w:p w14:paraId="4DEE2AAD"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44E81DBE" w14:textId="77777777" w:rsidR="0056796E" w:rsidRDefault="0056796E" w:rsidP="00F20B73">
            <w:pPr>
              <w:rPr>
                <w:rFonts w:eastAsia="Times New Roman" w:cs="Times"/>
                <w:sz w:val="18"/>
                <w:szCs w:val="18"/>
              </w:rPr>
            </w:pPr>
          </w:p>
        </w:tc>
        <w:tc>
          <w:tcPr>
            <w:tcW w:w="1324" w:type="dxa"/>
            <w:tcBorders>
              <w:top w:val="nil"/>
              <w:left w:val="nil"/>
              <w:bottom w:val="nil"/>
              <w:right w:val="single" w:sz="8" w:space="0" w:color="auto"/>
            </w:tcBorders>
            <w:vAlign w:val="center"/>
            <w:hideMark/>
          </w:tcPr>
          <w:p w14:paraId="17C9D546" w14:textId="77777777" w:rsidR="0056796E" w:rsidRDefault="0056796E" w:rsidP="00F20B73">
            <w:pPr>
              <w:jc w:val="center"/>
              <w:rPr>
                <w:rFonts w:eastAsia="Times New Roman" w:cs="Times"/>
                <w:sz w:val="18"/>
                <w:szCs w:val="18"/>
              </w:rPr>
            </w:pPr>
            <w:r>
              <w:rPr>
                <w:rFonts w:eastAsia="Times New Roman" w:cs="Times"/>
                <w:sz w:val="18"/>
                <w:szCs w:val="18"/>
              </w:rPr>
              <w:t>1-slot 36-RB TRS, occupying 216 REs (36 RB x 3 REs per RB x 2 symbols)</w:t>
            </w:r>
          </w:p>
        </w:tc>
        <w:tc>
          <w:tcPr>
            <w:tcW w:w="1062" w:type="dxa"/>
            <w:tcBorders>
              <w:top w:val="nil"/>
              <w:left w:val="nil"/>
              <w:bottom w:val="nil"/>
              <w:right w:val="single" w:sz="8" w:space="0" w:color="auto"/>
            </w:tcBorders>
            <w:vAlign w:val="center"/>
            <w:hideMark/>
          </w:tcPr>
          <w:p w14:paraId="35078A57" w14:textId="77777777" w:rsidR="0056796E" w:rsidRDefault="0056796E" w:rsidP="00F20B73">
            <w:pPr>
              <w:jc w:val="center"/>
              <w:rPr>
                <w:rFonts w:eastAsia="Times New Roman" w:cs="Times"/>
                <w:sz w:val="18"/>
                <w:szCs w:val="18"/>
              </w:rPr>
            </w:pPr>
            <w:r>
              <w:rPr>
                <w:rFonts w:eastAsia="Times New Roman" w:cs="Times"/>
                <w:sz w:val="18"/>
                <w:szCs w:val="18"/>
              </w:rPr>
              <w:t>1 bit</w:t>
            </w:r>
          </w:p>
        </w:tc>
        <w:tc>
          <w:tcPr>
            <w:tcW w:w="1008" w:type="dxa"/>
            <w:gridSpan w:val="2"/>
            <w:tcBorders>
              <w:top w:val="nil"/>
              <w:left w:val="nil"/>
              <w:bottom w:val="nil"/>
              <w:right w:val="single" w:sz="8" w:space="0" w:color="auto"/>
            </w:tcBorders>
            <w:vAlign w:val="center"/>
            <w:hideMark/>
          </w:tcPr>
          <w:p w14:paraId="7D52F003" w14:textId="77777777" w:rsidR="0056796E" w:rsidRDefault="0056796E" w:rsidP="00F20B73">
            <w:pPr>
              <w:jc w:val="center"/>
              <w:rPr>
                <w:rFonts w:eastAsia="Times New Roman" w:cs="Times"/>
                <w:sz w:val="18"/>
                <w:szCs w:val="18"/>
              </w:rPr>
            </w:pPr>
            <w:r>
              <w:rPr>
                <w:rFonts w:eastAsia="Times New Roman" w:cs="Times"/>
                <w:sz w:val="18"/>
                <w:szCs w:val="18"/>
              </w:rPr>
              <w:t>1 (Samsung)</w:t>
            </w:r>
          </w:p>
        </w:tc>
        <w:tc>
          <w:tcPr>
            <w:tcW w:w="824" w:type="dxa"/>
            <w:gridSpan w:val="2"/>
            <w:tcBorders>
              <w:top w:val="nil"/>
              <w:left w:val="single" w:sz="4" w:space="0" w:color="auto"/>
              <w:bottom w:val="single" w:sz="8" w:space="0" w:color="auto"/>
              <w:right w:val="single" w:sz="4" w:space="0" w:color="auto"/>
            </w:tcBorders>
            <w:vAlign w:val="center"/>
            <w:hideMark/>
          </w:tcPr>
          <w:p w14:paraId="71CE9D12" w14:textId="77777777" w:rsidR="0056796E" w:rsidRDefault="0056796E" w:rsidP="00F20B73">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single" w:sz="8" w:space="0" w:color="auto"/>
              <w:right w:val="single" w:sz="8" w:space="0" w:color="auto"/>
            </w:tcBorders>
            <w:noWrap/>
            <w:vAlign w:val="center"/>
            <w:hideMark/>
          </w:tcPr>
          <w:p w14:paraId="1E6CB0A8" w14:textId="77777777" w:rsidR="0056796E" w:rsidRDefault="0056796E" w:rsidP="00F20B73">
            <w:pPr>
              <w:jc w:val="center"/>
              <w:rPr>
                <w:rFonts w:eastAsia="Times New Roman" w:cs="Times"/>
                <w:sz w:val="18"/>
                <w:szCs w:val="18"/>
              </w:rPr>
            </w:pPr>
            <w:r>
              <w:rPr>
                <w:rFonts w:eastAsia="Times New Roman" w:cs="Times"/>
                <w:sz w:val="18"/>
                <w:szCs w:val="18"/>
              </w:rPr>
              <w:t>Samsung</w:t>
            </w:r>
          </w:p>
        </w:tc>
        <w:tc>
          <w:tcPr>
            <w:tcW w:w="1966" w:type="dxa"/>
            <w:tcBorders>
              <w:top w:val="single" w:sz="8" w:space="0" w:color="auto"/>
              <w:left w:val="nil"/>
              <w:bottom w:val="nil"/>
              <w:right w:val="single" w:sz="8" w:space="0" w:color="auto"/>
            </w:tcBorders>
            <w:vAlign w:val="center"/>
            <w:hideMark/>
          </w:tcPr>
          <w:p w14:paraId="4AC1CCE9" w14:textId="77777777" w:rsidR="0056796E" w:rsidRPr="0056796E" w:rsidRDefault="0056796E" w:rsidP="00F20B73">
            <w:pPr>
              <w:jc w:val="center"/>
              <w:rPr>
                <w:rFonts w:eastAsia="Times New Roman" w:cs="Times"/>
                <w:sz w:val="18"/>
                <w:szCs w:val="18"/>
                <w:lang w:val="it-IT"/>
              </w:rPr>
            </w:pPr>
            <w:r w:rsidRPr="0056796E">
              <w:rPr>
                <w:rFonts w:eastAsia="Times New Roman" w:cs="Times"/>
                <w:sz w:val="18"/>
                <w:szCs w:val="18"/>
                <w:lang w:val="it-IT"/>
              </w:rPr>
              <w:t xml:space="preserve">1 PEI for 1 PO; </w:t>
            </w:r>
            <w:r w:rsidRPr="0056796E">
              <w:rPr>
                <w:rFonts w:eastAsia="Times New Roman" w:cs="Times"/>
                <w:sz w:val="18"/>
                <w:szCs w:val="18"/>
                <w:lang w:val="it-IT"/>
              </w:rPr>
              <w:br/>
              <w:t>PEI RE# scaled w.r.t. 1-beam</w:t>
            </w:r>
          </w:p>
        </w:tc>
        <w:tc>
          <w:tcPr>
            <w:tcW w:w="1348" w:type="dxa"/>
            <w:tcBorders>
              <w:top w:val="single" w:sz="8" w:space="0" w:color="auto"/>
              <w:left w:val="nil"/>
              <w:bottom w:val="single" w:sz="8" w:space="0" w:color="auto"/>
              <w:right w:val="single" w:sz="8" w:space="0" w:color="auto"/>
            </w:tcBorders>
            <w:vAlign w:val="center"/>
            <w:hideMark/>
          </w:tcPr>
          <w:p w14:paraId="07DEE31C"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6FD59760"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0BB2D469"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668B751E" w14:textId="77777777" w:rsidR="0056796E" w:rsidRDefault="0056796E" w:rsidP="00F20B73">
            <w:pPr>
              <w:rPr>
                <w:rFonts w:eastAsia="Times New Roman" w:cs="Times"/>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0F18E9DA" w14:textId="77777777" w:rsidR="0056796E" w:rsidRDefault="0056796E" w:rsidP="00F20B73">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single" w:sz="8" w:space="0" w:color="auto"/>
              <w:left w:val="single" w:sz="8" w:space="0" w:color="auto"/>
              <w:bottom w:val="single" w:sz="8" w:space="0" w:color="000000"/>
              <w:right w:val="single" w:sz="8" w:space="0" w:color="auto"/>
            </w:tcBorders>
            <w:vAlign w:val="center"/>
            <w:hideMark/>
          </w:tcPr>
          <w:p w14:paraId="49CFFD87" w14:textId="77777777" w:rsidR="0056796E" w:rsidRDefault="0056796E" w:rsidP="00F20B73">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single" w:sz="8" w:space="0" w:color="auto"/>
              <w:left w:val="single" w:sz="8" w:space="0" w:color="auto"/>
              <w:bottom w:val="single" w:sz="8" w:space="0" w:color="000000"/>
              <w:right w:val="single" w:sz="8" w:space="0" w:color="auto"/>
            </w:tcBorders>
            <w:vAlign w:val="center"/>
            <w:hideMark/>
          </w:tcPr>
          <w:p w14:paraId="4B3DF9C3" w14:textId="77777777" w:rsidR="0056796E" w:rsidRDefault="0056796E" w:rsidP="00F20B73">
            <w:pPr>
              <w:jc w:val="center"/>
              <w:rPr>
                <w:rFonts w:eastAsia="Times New Roman" w:cs="Times"/>
                <w:sz w:val="18"/>
                <w:szCs w:val="18"/>
              </w:rPr>
            </w:pPr>
            <w:r>
              <w:rPr>
                <w:rFonts w:eastAsia="Times New Roman" w:cs="Times"/>
                <w:sz w:val="18"/>
                <w:szCs w:val="18"/>
              </w:rPr>
              <w:t xml:space="preserve">3 </w:t>
            </w:r>
            <w:r>
              <w:rPr>
                <w:rFonts w:eastAsia="Times New Roman" w:cs="Times"/>
                <w:sz w:val="18"/>
                <w:szCs w:val="18"/>
              </w:rPr>
              <w:br/>
              <w:t xml:space="preserve">(vivo, </w:t>
            </w:r>
            <w:r>
              <w:rPr>
                <w:rFonts w:eastAsia="Times New Roman" w:cs="Times"/>
                <w:sz w:val="18"/>
                <w:szCs w:val="18"/>
              </w:rPr>
              <w:br/>
              <w:t>ZTE, Ericsson)</w:t>
            </w:r>
          </w:p>
        </w:tc>
        <w:tc>
          <w:tcPr>
            <w:tcW w:w="824" w:type="dxa"/>
            <w:gridSpan w:val="2"/>
            <w:tcBorders>
              <w:top w:val="nil"/>
              <w:left w:val="single" w:sz="4" w:space="0" w:color="auto"/>
              <w:bottom w:val="single" w:sz="4" w:space="0" w:color="auto"/>
              <w:right w:val="single" w:sz="4" w:space="0" w:color="auto"/>
            </w:tcBorders>
            <w:vAlign w:val="center"/>
            <w:hideMark/>
          </w:tcPr>
          <w:p w14:paraId="23A37FE3" w14:textId="77777777" w:rsidR="0056796E" w:rsidRDefault="0056796E" w:rsidP="00F20B73">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vAlign w:val="center"/>
            <w:hideMark/>
          </w:tcPr>
          <w:p w14:paraId="526DFD55" w14:textId="77777777" w:rsidR="0056796E" w:rsidRDefault="0056796E" w:rsidP="00F20B73">
            <w:pPr>
              <w:jc w:val="center"/>
              <w:rPr>
                <w:rFonts w:eastAsia="Times New Roman" w:cs="Times"/>
                <w:sz w:val="18"/>
                <w:szCs w:val="18"/>
              </w:rPr>
            </w:pPr>
            <w:r>
              <w:rPr>
                <w:rFonts w:eastAsia="Times New Roman" w:cs="Times"/>
                <w:sz w:val="18"/>
                <w:szCs w:val="18"/>
              </w:rPr>
              <w:t>vivo</w:t>
            </w:r>
          </w:p>
        </w:tc>
        <w:tc>
          <w:tcPr>
            <w:tcW w:w="1966" w:type="dxa"/>
            <w:tcBorders>
              <w:top w:val="single" w:sz="8" w:space="0" w:color="auto"/>
              <w:left w:val="nil"/>
              <w:bottom w:val="single" w:sz="4" w:space="0" w:color="auto"/>
              <w:right w:val="single" w:sz="8" w:space="0" w:color="auto"/>
            </w:tcBorders>
            <w:noWrap/>
            <w:vAlign w:val="center"/>
            <w:hideMark/>
          </w:tcPr>
          <w:p w14:paraId="609C85DC"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nil"/>
              <w:left w:val="nil"/>
              <w:bottom w:val="single" w:sz="8" w:space="0" w:color="000000"/>
              <w:right w:val="single" w:sz="8" w:space="0" w:color="auto"/>
            </w:tcBorders>
            <w:vAlign w:val="center"/>
            <w:hideMark/>
          </w:tcPr>
          <w:p w14:paraId="6FC83CE9"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7EBD9D74" w14:textId="77777777" w:rsidTr="00F20B73">
        <w:trPr>
          <w:trHeight w:val="276"/>
        </w:trPr>
        <w:tc>
          <w:tcPr>
            <w:tcW w:w="10096" w:type="dxa"/>
            <w:vMerge/>
            <w:tcBorders>
              <w:top w:val="single" w:sz="8" w:space="0" w:color="auto"/>
              <w:left w:val="single" w:sz="8" w:space="0" w:color="auto"/>
              <w:bottom w:val="nil"/>
              <w:right w:val="single" w:sz="8" w:space="0" w:color="auto"/>
            </w:tcBorders>
            <w:vAlign w:val="center"/>
            <w:hideMark/>
          </w:tcPr>
          <w:p w14:paraId="701D2AE5"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A03781F" w14:textId="77777777" w:rsidR="0056796E" w:rsidRDefault="0056796E" w:rsidP="00F20B73">
            <w:pPr>
              <w:rPr>
                <w:rFonts w:eastAsia="Times New Roman" w:cs="Times"/>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2240A83" w14:textId="77777777" w:rsidR="0056796E" w:rsidRDefault="0056796E" w:rsidP="00F20B73">
            <w:pPr>
              <w:rPr>
                <w:rFonts w:eastAsia="Times New Roman" w:cs="Times"/>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BB427D9" w14:textId="77777777" w:rsidR="0056796E" w:rsidRDefault="0056796E" w:rsidP="00F20B73">
            <w:pPr>
              <w:rPr>
                <w:rFonts w:eastAsia="Times New Roman" w:cs="Times"/>
                <w:sz w:val="18"/>
                <w:szCs w:val="18"/>
              </w:rPr>
            </w:pPr>
          </w:p>
        </w:tc>
        <w:tc>
          <w:tcPr>
            <w:tcW w:w="1998" w:type="dxa"/>
            <w:gridSpan w:val="2"/>
            <w:vMerge/>
            <w:tcBorders>
              <w:top w:val="single" w:sz="8" w:space="0" w:color="auto"/>
              <w:left w:val="single" w:sz="8" w:space="0" w:color="auto"/>
              <w:bottom w:val="single" w:sz="8" w:space="0" w:color="000000"/>
              <w:right w:val="single" w:sz="8" w:space="0" w:color="auto"/>
            </w:tcBorders>
            <w:vAlign w:val="center"/>
            <w:hideMark/>
          </w:tcPr>
          <w:p w14:paraId="696964A7"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noWrap/>
            <w:vAlign w:val="center"/>
            <w:hideMark/>
          </w:tcPr>
          <w:p w14:paraId="0B475D0C" w14:textId="77777777" w:rsidR="0056796E" w:rsidRDefault="0056796E" w:rsidP="00F20B73">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8" w:space="0" w:color="auto"/>
              <w:right w:val="single" w:sz="8" w:space="0" w:color="auto"/>
            </w:tcBorders>
            <w:noWrap/>
            <w:vAlign w:val="center"/>
            <w:hideMark/>
          </w:tcPr>
          <w:p w14:paraId="4BC94AEF" w14:textId="77777777" w:rsidR="0056796E" w:rsidRDefault="0056796E" w:rsidP="00F20B73">
            <w:pPr>
              <w:jc w:val="center"/>
              <w:rPr>
                <w:rFonts w:eastAsia="Times New Roman" w:cs="Times"/>
                <w:sz w:val="18"/>
                <w:szCs w:val="18"/>
              </w:rPr>
            </w:pPr>
            <w:r>
              <w:rPr>
                <w:rFonts w:eastAsia="Times New Roman" w:cs="Times"/>
                <w:sz w:val="18"/>
                <w:szCs w:val="18"/>
              </w:rPr>
              <w:t>ZTE</w:t>
            </w:r>
          </w:p>
        </w:tc>
        <w:tc>
          <w:tcPr>
            <w:tcW w:w="1966" w:type="dxa"/>
            <w:tcBorders>
              <w:top w:val="nil"/>
              <w:left w:val="nil"/>
              <w:bottom w:val="single" w:sz="8" w:space="0" w:color="auto"/>
              <w:right w:val="single" w:sz="8" w:space="0" w:color="auto"/>
            </w:tcBorders>
            <w:noWrap/>
            <w:vAlign w:val="center"/>
            <w:hideMark/>
          </w:tcPr>
          <w:p w14:paraId="044C87CC"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nil"/>
              <w:left w:val="nil"/>
              <w:bottom w:val="single" w:sz="8" w:space="0" w:color="000000"/>
              <w:right w:val="single" w:sz="8" w:space="0" w:color="auto"/>
            </w:tcBorders>
            <w:vAlign w:val="center"/>
            <w:hideMark/>
          </w:tcPr>
          <w:p w14:paraId="07024FD7" w14:textId="77777777" w:rsidR="0056796E" w:rsidRDefault="0056796E" w:rsidP="00F20B73">
            <w:pPr>
              <w:rPr>
                <w:rFonts w:eastAsia="Times New Roman" w:cs="Times"/>
                <w:sz w:val="18"/>
                <w:szCs w:val="18"/>
              </w:rPr>
            </w:pPr>
          </w:p>
        </w:tc>
      </w:tr>
      <w:tr w:rsidR="0056796E" w14:paraId="1629B691" w14:textId="77777777" w:rsidTr="00F20B73">
        <w:trPr>
          <w:trHeight w:val="528"/>
        </w:trPr>
        <w:tc>
          <w:tcPr>
            <w:tcW w:w="10096" w:type="dxa"/>
            <w:vMerge/>
            <w:tcBorders>
              <w:top w:val="single" w:sz="8" w:space="0" w:color="auto"/>
              <w:left w:val="single" w:sz="8" w:space="0" w:color="auto"/>
              <w:bottom w:val="nil"/>
              <w:right w:val="single" w:sz="8" w:space="0" w:color="auto"/>
            </w:tcBorders>
            <w:vAlign w:val="center"/>
            <w:hideMark/>
          </w:tcPr>
          <w:p w14:paraId="4B4E6DBE"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AD4DC94" w14:textId="77777777" w:rsidR="0056796E" w:rsidRDefault="0056796E" w:rsidP="00F20B73">
            <w:pPr>
              <w:rPr>
                <w:rFonts w:eastAsia="Times New Roman" w:cs="Times"/>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731EE956" w14:textId="77777777" w:rsidR="0056796E" w:rsidRDefault="0056796E" w:rsidP="00F20B73">
            <w:pPr>
              <w:jc w:val="center"/>
              <w:rPr>
                <w:rFonts w:eastAsia="Times New Roman" w:cs="Times"/>
                <w:sz w:val="18"/>
                <w:szCs w:val="18"/>
              </w:rPr>
            </w:pPr>
            <w:r>
              <w:rPr>
                <w:rFonts w:eastAsia="Times New Roman" w:cs="Times"/>
                <w:sz w:val="18"/>
                <w:szCs w:val="18"/>
              </w:rPr>
              <w:t>1-slot 48-RB TRS, occupying 288 REs (48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03EA84B4" w14:textId="77777777" w:rsidR="0056796E" w:rsidRDefault="0056796E" w:rsidP="00F20B73">
            <w:pPr>
              <w:jc w:val="center"/>
              <w:rPr>
                <w:rFonts w:eastAsia="Times New Roman" w:cs="Times"/>
                <w:sz w:val="18"/>
                <w:szCs w:val="18"/>
              </w:rPr>
            </w:pPr>
            <w:r>
              <w:rPr>
                <w:rFonts w:eastAsia="Times New Roman" w:cs="Times"/>
                <w:sz w:val="18"/>
                <w:szCs w:val="18"/>
              </w:rPr>
              <w:t>6 bits</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56F195A0" w14:textId="77777777" w:rsidR="0056796E" w:rsidRDefault="0056796E" w:rsidP="00F20B73">
            <w:pPr>
              <w:jc w:val="center"/>
              <w:rPr>
                <w:rFonts w:eastAsia="Times New Roman" w:cs="Times"/>
                <w:sz w:val="18"/>
                <w:szCs w:val="18"/>
              </w:rPr>
            </w:pPr>
            <w:r>
              <w:rPr>
                <w:rFonts w:eastAsia="Times New Roman" w:cs="Times"/>
                <w:sz w:val="18"/>
                <w:szCs w:val="18"/>
              </w:rPr>
              <w:t xml:space="preserve">1 (CATT) </w:t>
            </w:r>
          </w:p>
        </w:tc>
        <w:tc>
          <w:tcPr>
            <w:tcW w:w="824" w:type="dxa"/>
            <w:gridSpan w:val="2"/>
            <w:tcBorders>
              <w:top w:val="nil"/>
              <w:left w:val="single" w:sz="4" w:space="0" w:color="auto"/>
              <w:bottom w:val="single" w:sz="4" w:space="0" w:color="auto"/>
              <w:right w:val="single" w:sz="4" w:space="0" w:color="auto"/>
            </w:tcBorders>
            <w:vAlign w:val="center"/>
            <w:hideMark/>
          </w:tcPr>
          <w:p w14:paraId="0D0609B9" w14:textId="77777777" w:rsidR="0056796E" w:rsidRDefault="0056796E" w:rsidP="00F20B73">
            <w:pPr>
              <w:jc w:val="center"/>
              <w:rPr>
                <w:rFonts w:eastAsia="Times New Roman" w:cs="Times"/>
                <w:sz w:val="18"/>
                <w:szCs w:val="18"/>
              </w:rPr>
            </w:pPr>
            <w:r>
              <w:rPr>
                <w:rFonts w:eastAsia="Times New Roman" w:cs="Times"/>
                <w:sz w:val="18"/>
                <w:szCs w:val="18"/>
              </w:rPr>
              <w:t>28.8</w:t>
            </w:r>
          </w:p>
        </w:tc>
        <w:tc>
          <w:tcPr>
            <w:tcW w:w="900" w:type="dxa"/>
            <w:gridSpan w:val="2"/>
            <w:tcBorders>
              <w:top w:val="nil"/>
              <w:left w:val="nil"/>
              <w:bottom w:val="single" w:sz="4" w:space="0" w:color="auto"/>
              <w:right w:val="single" w:sz="8" w:space="0" w:color="auto"/>
            </w:tcBorders>
            <w:noWrap/>
            <w:vAlign w:val="center"/>
            <w:hideMark/>
          </w:tcPr>
          <w:p w14:paraId="3BAFB594" w14:textId="77777777" w:rsidR="0056796E" w:rsidRDefault="0056796E" w:rsidP="00F20B73">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single" w:sz="4" w:space="0" w:color="auto"/>
              <w:right w:val="single" w:sz="8" w:space="0" w:color="auto"/>
            </w:tcBorders>
            <w:noWrap/>
            <w:vAlign w:val="center"/>
            <w:hideMark/>
          </w:tcPr>
          <w:p w14:paraId="5ED5D185"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4" w:space="0" w:color="auto"/>
              <w:right w:val="single" w:sz="8" w:space="0" w:color="auto"/>
            </w:tcBorders>
            <w:vAlign w:val="center"/>
            <w:hideMark/>
          </w:tcPr>
          <w:p w14:paraId="4BD3C497"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104E697E" w14:textId="77777777" w:rsidTr="00F20B73">
        <w:trPr>
          <w:trHeight w:val="540"/>
        </w:trPr>
        <w:tc>
          <w:tcPr>
            <w:tcW w:w="10096" w:type="dxa"/>
            <w:vMerge/>
            <w:tcBorders>
              <w:top w:val="single" w:sz="8" w:space="0" w:color="auto"/>
              <w:left w:val="single" w:sz="8" w:space="0" w:color="auto"/>
              <w:bottom w:val="nil"/>
              <w:right w:val="single" w:sz="8" w:space="0" w:color="auto"/>
            </w:tcBorders>
            <w:vAlign w:val="center"/>
            <w:hideMark/>
          </w:tcPr>
          <w:p w14:paraId="594D86C1"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0E378F28"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047B9A5F"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4DDE1C4"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1F2AD8F9"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49D287D9" w14:textId="77777777" w:rsidR="0056796E" w:rsidRDefault="0056796E" w:rsidP="00F20B73">
            <w:pPr>
              <w:jc w:val="center"/>
              <w:rPr>
                <w:rFonts w:eastAsia="Times New Roman" w:cs="Times"/>
                <w:sz w:val="18"/>
                <w:szCs w:val="18"/>
              </w:rPr>
            </w:pPr>
            <w:r>
              <w:rPr>
                <w:rFonts w:eastAsia="Times New Roman" w:cs="Times"/>
                <w:sz w:val="18"/>
                <w:szCs w:val="18"/>
              </w:rPr>
              <w:t>288.0</w:t>
            </w:r>
          </w:p>
        </w:tc>
        <w:tc>
          <w:tcPr>
            <w:tcW w:w="900" w:type="dxa"/>
            <w:gridSpan w:val="2"/>
            <w:tcBorders>
              <w:top w:val="nil"/>
              <w:left w:val="nil"/>
              <w:bottom w:val="single" w:sz="8" w:space="0" w:color="auto"/>
              <w:right w:val="single" w:sz="8" w:space="0" w:color="auto"/>
            </w:tcBorders>
            <w:noWrap/>
            <w:vAlign w:val="center"/>
            <w:hideMark/>
          </w:tcPr>
          <w:p w14:paraId="2CB25CEF" w14:textId="77777777" w:rsidR="0056796E" w:rsidRDefault="0056796E" w:rsidP="00F20B73">
            <w:pPr>
              <w:jc w:val="center"/>
              <w:rPr>
                <w:rFonts w:eastAsia="Times New Roman" w:cs="Times"/>
                <w:sz w:val="18"/>
                <w:szCs w:val="18"/>
              </w:rPr>
            </w:pPr>
            <w:r>
              <w:rPr>
                <w:rFonts w:eastAsia="Times New Roman" w:cs="Times"/>
                <w:sz w:val="18"/>
                <w:szCs w:val="18"/>
              </w:rPr>
              <w:t>CATT</w:t>
            </w:r>
          </w:p>
        </w:tc>
        <w:tc>
          <w:tcPr>
            <w:tcW w:w="1966" w:type="dxa"/>
            <w:tcBorders>
              <w:top w:val="nil"/>
              <w:left w:val="nil"/>
              <w:bottom w:val="nil"/>
              <w:right w:val="single" w:sz="8" w:space="0" w:color="auto"/>
            </w:tcBorders>
            <w:noWrap/>
            <w:vAlign w:val="center"/>
            <w:hideMark/>
          </w:tcPr>
          <w:p w14:paraId="51A41324"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nil"/>
              <w:right w:val="single" w:sz="8" w:space="0" w:color="auto"/>
            </w:tcBorders>
            <w:vAlign w:val="center"/>
            <w:hideMark/>
          </w:tcPr>
          <w:p w14:paraId="1E7F2F83" w14:textId="77777777" w:rsidR="0056796E" w:rsidRDefault="0056796E" w:rsidP="00F20B73">
            <w:pPr>
              <w:jc w:val="center"/>
              <w:rPr>
                <w:rFonts w:eastAsia="Times New Roman" w:cs="Times"/>
                <w:sz w:val="18"/>
                <w:szCs w:val="18"/>
              </w:rPr>
            </w:pPr>
            <w:r>
              <w:rPr>
                <w:rFonts w:eastAsia="Times New Roman" w:cs="Times"/>
                <w:sz w:val="18"/>
                <w:szCs w:val="18"/>
              </w:rPr>
              <w:t>Semi-static rate-matching in PDSCH</w:t>
            </w:r>
          </w:p>
        </w:tc>
      </w:tr>
      <w:tr w:rsidR="0056796E" w14:paraId="537BB7ED"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2B31C364"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2F21AB25" w14:textId="77777777" w:rsidR="0056796E" w:rsidRDefault="0056796E" w:rsidP="00F20B73">
            <w:pPr>
              <w:rPr>
                <w:rFonts w:eastAsia="Times New Roman" w:cs="Times"/>
                <w:sz w:val="18"/>
                <w:szCs w:val="18"/>
              </w:rPr>
            </w:pPr>
          </w:p>
        </w:tc>
        <w:tc>
          <w:tcPr>
            <w:tcW w:w="1324" w:type="dxa"/>
            <w:vMerge w:val="restart"/>
            <w:tcBorders>
              <w:top w:val="nil"/>
              <w:left w:val="single" w:sz="8" w:space="0" w:color="auto"/>
              <w:bottom w:val="nil"/>
              <w:right w:val="single" w:sz="8" w:space="0" w:color="auto"/>
            </w:tcBorders>
            <w:vAlign w:val="center"/>
            <w:hideMark/>
          </w:tcPr>
          <w:p w14:paraId="39AF7FC9" w14:textId="77777777" w:rsidR="0056796E" w:rsidRDefault="0056796E" w:rsidP="00F20B73">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62" w:type="dxa"/>
            <w:vMerge w:val="restart"/>
            <w:tcBorders>
              <w:top w:val="nil"/>
              <w:left w:val="single" w:sz="8" w:space="0" w:color="auto"/>
              <w:bottom w:val="single" w:sz="8" w:space="0" w:color="000000"/>
              <w:right w:val="single" w:sz="8" w:space="0" w:color="auto"/>
            </w:tcBorders>
            <w:vAlign w:val="center"/>
            <w:hideMark/>
          </w:tcPr>
          <w:p w14:paraId="1CC61797" w14:textId="77777777" w:rsidR="0056796E" w:rsidRDefault="0056796E" w:rsidP="00F20B73">
            <w:pPr>
              <w:jc w:val="center"/>
              <w:rPr>
                <w:rFonts w:eastAsia="Times New Roman" w:cs="Times"/>
                <w:sz w:val="18"/>
                <w:szCs w:val="18"/>
              </w:rPr>
            </w:pPr>
            <w:r>
              <w:rPr>
                <w:rFonts w:eastAsia="Times New Roman" w:cs="Times"/>
                <w:sz w:val="18"/>
                <w:szCs w:val="18"/>
              </w:rPr>
              <w:t>1 bit</w:t>
            </w:r>
          </w:p>
        </w:tc>
        <w:tc>
          <w:tcPr>
            <w:tcW w:w="1008" w:type="dxa"/>
            <w:gridSpan w:val="2"/>
            <w:vMerge w:val="restart"/>
            <w:tcBorders>
              <w:top w:val="nil"/>
              <w:left w:val="single" w:sz="8" w:space="0" w:color="auto"/>
              <w:bottom w:val="single" w:sz="8" w:space="0" w:color="000000"/>
              <w:right w:val="single" w:sz="8" w:space="0" w:color="auto"/>
            </w:tcBorders>
            <w:vAlign w:val="center"/>
            <w:hideMark/>
          </w:tcPr>
          <w:p w14:paraId="7683BFF6" w14:textId="77777777" w:rsidR="0056796E" w:rsidRDefault="0056796E" w:rsidP="00F20B73">
            <w:pPr>
              <w:jc w:val="center"/>
              <w:rPr>
                <w:rFonts w:eastAsia="Times New Roman" w:cs="Times"/>
                <w:sz w:val="18"/>
                <w:szCs w:val="18"/>
              </w:rPr>
            </w:pPr>
            <w:r>
              <w:rPr>
                <w:rFonts w:eastAsia="Times New Roman" w:cs="Times"/>
                <w:sz w:val="18"/>
                <w:szCs w:val="18"/>
              </w:rPr>
              <w:t>2</w:t>
            </w:r>
            <w:r>
              <w:rPr>
                <w:rFonts w:eastAsia="Times New Roman" w:cs="Times"/>
                <w:sz w:val="18"/>
                <w:szCs w:val="18"/>
              </w:rPr>
              <w:br/>
              <w:t xml:space="preserve"> (OPPO, QC)</w:t>
            </w:r>
          </w:p>
        </w:tc>
        <w:tc>
          <w:tcPr>
            <w:tcW w:w="824" w:type="dxa"/>
            <w:gridSpan w:val="2"/>
            <w:tcBorders>
              <w:top w:val="nil"/>
              <w:left w:val="single" w:sz="4" w:space="0" w:color="auto"/>
              <w:bottom w:val="single" w:sz="4" w:space="0" w:color="auto"/>
              <w:right w:val="single" w:sz="4" w:space="0" w:color="auto"/>
            </w:tcBorders>
            <w:vAlign w:val="center"/>
            <w:hideMark/>
          </w:tcPr>
          <w:p w14:paraId="376844D7" w14:textId="77777777" w:rsidR="0056796E" w:rsidRDefault="0056796E" w:rsidP="00F20B73">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3625CB57" w14:textId="77777777" w:rsidR="0056796E" w:rsidRDefault="0056796E" w:rsidP="00F20B73">
            <w:pPr>
              <w:jc w:val="center"/>
              <w:rPr>
                <w:rFonts w:eastAsia="Times New Roman" w:cs="Times"/>
                <w:sz w:val="18"/>
                <w:szCs w:val="18"/>
              </w:rPr>
            </w:pPr>
            <w:r>
              <w:rPr>
                <w:rFonts w:eastAsia="Times New Roman" w:cs="Times"/>
                <w:sz w:val="18"/>
                <w:szCs w:val="18"/>
              </w:rPr>
              <w:t>OPPO</w:t>
            </w:r>
          </w:p>
        </w:tc>
        <w:tc>
          <w:tcPr>
            <w:tcW w:w="1966" w:type="dxa"/>
            <w:tcBorders>
              <w:top w:val="single" w:sz="8" w:space="0" w:color="auto"/>
              <w:left w:val="nil"/>
              <w:bottom w:val="single" w:sz="4" w:space="0" w:color="auto"/>
              <w:right w:val="single" w:sz="8" w:space="0" w:color="auto"/>
            </w:tcBorders>
            <w:noWrap/>
            <w:vAlign w:val="center"/>
            <w:hideMark/>
          </w:tcPr>
          <w:p w14:paraId="62F69D46"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vMerge w:val="restart"/>
            <w:tcBorders>
              <w:top w:val="single" w:sz="8" w:space="0" w:color="auto"/>
              <w:left w:val="nil"/>
              <w:bottom w:val="single" w:sz="4" w:space="0" w:color="000000"/>
              <w:right w:val="single" w:sz="8" w:space="0" w:color="auto"/>
            </w:tcBorders>
            <w:vAlign w:val="center"/>
            <w:hideMark/>
          </w:tcPr>
          <w:p w14:paraId="29FC6A03"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0ADCA168" w14:textId="77777777" w:rsidTr="00F20B73">
        <w:trPr>
          <w:trHeight w:val="264"/>
        </w:trPr>
        <w:tc>
          <w:tcPr>
            <w:tcW w:w="10096" w:type="dxa"/>
            <w:vMerge/>
            <w:tcBorders>
              <w:top w:val="single" w:sz="8" w:space="0" w:color="auto"/>
              <w:left w:val="single" w:sz="8" w:space="0" w:color="auto"/>
              <w:bottom w:val="nil"/>
              <w:right w:val="single" w:sz="8" w:space="0" w:color="auto"/>
            </w:tcBorders>
            <w:vAlign w:val="center"/>
            <w:hideMark/>
          </w:tcPr>
          <w:p w14:paraId="4C4BD9D6"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14F0BF4F"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72E807FF"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4A87BAB8"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54131310"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4" w:space="0" w:color="auto"/>
              <w:right w:val="single" w:sz="4" w:space="0" w:color="auto"/>
            </w:tcBorders>
            <w:vAlign w:val="center"/>
            <w:hideMark/>
          </w:tcPr>
          <w:p w14:paraId="7ACF2E11" w14:textId="77777777" w:rsidR="0056796E" w:rsidRDefault="0056796E" w:rsidP="00F20B73">
            <w:pPr>
              <w:jc w:val="center"/>
              <w:rPr>
                <w:rFonts w:eastAsia="Times New Roman" w:cs="Times"/>
                <w:sz w:val="18"/>
                <w:szCs w:val="18"/>
              </w:rPr>
            </w:pPr>
            <w:r>
              <w:rPr>
                <w:rFonts w:eastAsia="Times New Roman" w:cs="Times"/>
                <w:sz w:val="18"/>
                <w:szCs w:val="18"/>
              </w:rPr>
              <w:t>30.0</w:t>
            </w:r>
          </w:p>
        </w:tc>
        <w:tc>
          <w:tcPr>
            <w:tcW w:w="900" w:type="dxa"/>
            <w:gridSpan w:val="2"/>
            <w:tcBorders>
              <w:top w:val="nil"/>
              <w:left w:val="nil"/>
              <w:bottom w:val="single" w:sz="4" w:space="0" w:color="auto"/>
              <w:right w:val="single" w:sz="8" w:space="0" w:color="auto"/>
            </w:tcBorders>
            <w:vAlign w:val="center"/>
            <w:hideMark/>
          </w:tcPr>
          <w:p w14:paraId="79273989" w14:textId="77777777" w:rsidR="0056796E" w:rsidRDefault="0056796E" w:rsidP="00F20B73">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4" w:space="0" w:color="auto"/>
              <w:right w:val="single" w:sz="8" w:space="0" w:color="auto"/>
            </w:tcBorders>
            <w:noWrap/>
            <w:vAlign w:val="center"/>
            <w:hideMark/>
          </w:tcPr>
          <w:p w14:paraId="70D7243E"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vMerge/>
            <w:tcBorders>
              <w:top w:val="single" w:sz="8" w:space="0" w:color="auto"/>
              <w:left w:val="nil"/>
              <w:bottom w:val="single" w:sz="4" w:space="0" w:color="000000"/>
              <w:right w:val="single" w:sz="8" w:space="0" w:color="auto"/>
            </w:tcBorders>
            <w:vAlign w:val="center"/>
            <w:hideMark/>
          </w:tcPr>
          <w:p w14:paraId="089658E3" w14:textId="77777777" w:rsidR="0056796E" w:rsidRDefault="0056796E" w:rsidP="00F20B73">
            <w:pPr>
              <w:rPr>
                <w:rFonts w:eastAsia="Times New Roman" w:cs="Times"/>
                <w:sz w:val="18"/>
                <w:szCs w:val="18"/>
              </w:rPr>
            </w:pPr>
          </w:p>
        </w:tc>
      </w:tr>
      <w:tr w:rsidR="0056796E" w14:paraId="5557C47E" w14:textId="77777777" w:rsidTr="00F20B73">
        <w:trPr>
          <w:trHeight w:val="540"/>
        </w:trPr>
        <w:tc>
          <w:tcPr>
            <w:tcW w:w="10096" w:type="dxa"/>
            <w:vMerge/>
            <w:tcBorders>
              <w:top w:val="single" w:sz="8" w:space="0" w:color="auto"/>
              <w:left w:val="single" w:sz="8" w:space="0" w:color="auto"/>
              <w:bottom w:val="nil"/>
              <w:right w:val="single" w:sz="8" w:space="0" w:color="auto"/>
            </w:tcBorders>
            <w:vAlign w:val="center"/>
            <w:hideMark/>
          </w:tcPr>
          <w:p w14:paraId="4D28DB50"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3725F4F"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45BF2BF8" w14:textId="77777777" w:rsidR="0056796E" w:rsidRDefault="0056796E" w:rsidP="00F20B73">
            <w:pPr>
              <w:rPr>
                <w:rFonts w:eastAsia="Times New Roman" w:cs="Times"/>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5206B3DE" w14:textId="77777777" w:rsidR="0056796E" w:rsidRDefault="0056796E" w:rsidP="00F20B73">
            <w:pPr>
              <w:rPr>
                <w:rFonts w:eastAsia="Times New Roman" w:cs="Times"/>
                <w:sz w:val="18"/>
                <w:szCs w:val="18"/>
              </w:rPr>
            </w:pPr>
          </w:p>
        </w:tc>
        <w:tc>
          <w:tcPr>
            <w:tcW w:w="1998" w:type="dxa"/>
            <w:gridSpan w:val="2"/>
            <w:vMerge/>
            <w:tcBorders>
              <w:top w:val="nil"/>
              <w:left w:val="single" w:sz="8" w:space="0" w:color="auto"/>
              <w:bottom w:val="single" w:sz="8" w:space="0" w:color="000000"/>
              <w:right w:val="single" w:sz="8" w:space="0" w:color="auto"/>
            </w:tcBorders>
            <w:vAlign w:val="center"/>
            <w:hideMark/>
          </w:tcPr>
          <w:p w14:paraId="662F1F44" w14:textId="77777777" w:rsidR="0056796E" w:rsidRDefault="0056796E" w:rsidP="00F20B73">
            <w:pPr>
              <w:rPr>
                <w:rFonts w:eastAsia="Times New Roman" w:cs="Times"/>
                <w:sz w:val="18"/>
                <w:szCs w:val="18"/>
              </w:rPr>
            </w:pPr>
          </w:p>
        </w:tc>
        <w:tc>
          <w:tcPr>
            <w:tcW w:w="824" w:type="dxa"/>
            <w:gridSpan w:val="2"/>
            <w:tcBorders>
              <w:top w:val="nil"/>
              <w:left w:val="single" w:sz="4" w:space="0" w:color="auto"/>
              <w:bottom w:val="single" w:sz="8" w:space="0" w:color="auto"/>
              <w:right w:val="single" w:sz="4" w:space="0" w:color="auto"/>
            </w:tcBorders>
            <w:vAlign w:val="center"/>
            <w:hideMark/>
          </w:tcPr>
          <w:p w14:paraId="38CF68D1" w14:textId="77777777" w:rsidR="0056796E" w:rsidRDefault="0056796E" w:rsidP="00F20B73">
            <w:pPr>
              <w:jc w:val="center"/>
              <w:rPr>
                <w:rFonts w:eastAsia="Times New Roman" w:cs="Times"/>
                <w:sz w:val="18"/>
                <w:szCs w:val="18"/>
              </w:rPr>
            </w:pPr>
            <w:r>
              <w:rPr>
                <w:rFonts w:eastAsia="Times New Roman" w:cs="Times"/>
                <w:sz w:val="18"/>
                <w:szCs w:val="18"/>
              </w:rPr>
              <w:t>300.0</w:t>
            </w:r>
          </w:p>
        </w:tc>
        <w:tc>
          <w:tcPr>
            <w:tcW w:w="900" w:type="dxa"/>
            <w:gridSpan w:val="2"/>
            <w:tcBorders>
              <w:top w:val="nil"/>
              <w:left w:val="nil"/>
              <w:bottom w:val="single" w:sz="8" w:space="0" w:color="auto"/>
              <w:right w:val="single" w:sz="8" w:space="0" w:color="auto"/>
            </w:tcBorders>
            <w:vAlign w:val="center"/>
            <w:hideMark/>
          </w:tcPr>
          <w:p w14:paraId="07F4F019" w14:textId="77777777" w:rsidR="0056796E" w:rsidRDefault="0056796E" w:rsidP="00F20B73">
            <w:pPr>
              <w:jc w:val="center"/>
              <w:rPr>
                <w:rFonts w:eastAsia="Times New Roman" w:cs="Times"/>
                <w:sz w:val="18"/>
                <w:szCs w:val="18"/>
              </w:rPr>
            </w:pPr>
            <w:r>
              <w:rPr>
                <w:rFonts w:eastAsia="Times New Roman" w:cs="Times"/>
                <w:sz w:val="18"/>
                <w:szCs w:val="18"/>
              </w:rPr>
              <w:t>QC</w:t>
            </w:r>
          </w:p>
        </w:tc>
        <w:tc>
          <w:tcPr>
            <w:tcW w:w="1966" w:type="dxa"/>
            <w:tcBorders>
              <w:top w:val="nil"/>
              <w:left w:val="nil"/>
              <w:bottom w:val="single" w:sz="8" w:space="0" w:color="auto"/>
              <w:right w:val="single" w:sz="8" w:space="0" w:color="auto"/>
            </w:tcBorders>
            <w:noWrap/>
            <w:vAlign w:val="center"/>
            <w:hideMark/>
          </w:tcPr>
          <w:p w14:paraId="5AAB9E36"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48" w:type="dxa"/>
            <w:tcBorders>
              <w:top w:val="nil"/>
              <w:left w:val="nil"/>
              <w:bottom w:val="single" w:sz="8" w:space="0" w:color="auto"/>
              <w:right w:val="single" w:sz="8" w:space="0" w:color="auto"/>
            </w:tcBorders>
            <w:vAlign w:val="center"/>
            <w:hideMark/>
          </w:tcPr>
          <w:p w14:paraId="04E16120" w14:textId="77777777" w:rsidR="0056796E" w:rsidRDefault="0056796E" w:rsidP="00F20B73">
            <w:pPr>
              <w:jc w:val="center"/>
              <w:rPr>
                <w:rFonts w:eastAsia="Times New Roman" w:cs="Times"/>
                <w:sz w:val="18"/>
                <w:szCs w:val="18"/>
              </w:rPr>
            </w:pPr>
            <w:r>
              <w:rPr>
                <w:rFonts w:eastAsia="Times New Roman" w:cs="Times"/>
                <w:sz w:val="18"/>
                <w:szCs w:val="18"/>
              </w:rPr>
              <w:t>Semi-static rate-matching in PDSCH</w:t>
            </w:r>
          </w:p>
        </w:tc>
      </w:tr>
      <w:tr w:rsidR="0056796E" w14:paraId="0D9B8753" w14:textId="77777777" w:rsidTr="00F20B73">
        <w:trPr>
          <w:trHeight w:val="540"/>
        </w:trPr>
        <w:tc>
          <w:tcPr>
            <w:tcW w:w="10096" w:type="dxa"/>
            <w:vMerge/>
            <w:tcBorders>
              <w:top w:val="single" w:sz="8" w:space="0" w:color="auto"/>
              <w:left w:val="single" w:sz="8" w:space="0" w:color="auto"/>
              <w:bottom w:val="nil"/>
              <w:right w:val="single" w:sz="8" w:space="0" w:color="auto"/>
            </w:tcBorders>
            <w:vAlign w:val="center"/>
            <w:hideMark/>
          </w:tcPr>
          <w:p w14:paraId="2319F4A2" w14:textId="77777777" w:rsidR="0056796E" w:rsidRDefault="0056796E" w:rsidP="00F20B73">
            <w:pPr>
              <w:rPr>
                <w:rFonts w:eastAsia="Times New Roman" w:cs="Times"/>
                <w:sz w:val="18"/>
                <w:szCs w:val="18"/>
              </w:rPr>
            </w:pPr>
          </w:p>
        </w:tc>
        <w:tc>
          <w:tcPr>
            <w:tcW w:w="2287" w:type="dxa"/>
            <w:gridSpan w:val="2"/>
            <w:vMerge/>
            <w:tcBorders>
              <w:top w:val="nil"/>
              <w:left w:val="single" w:sz="8" w:space="0" w:color="auto"/>
              <w:bottom w:val="nil"/>
              <w:right w:val="single" w:sz="8" w:space="0" w:color="auto"/>
            </w:tcBorders>
            <w:vAlign w:val="center"/>
            <w:hideMark/>
          </w:tcPr>
          <w:p w14:paraId="35CAC30B" w14:textId="77777777" w:rsidR="0056796E" w:rsidRDefault="0056796E" w:rsidP="00F20B73">
            <w:pPr>
              <w:rPr>
                <w:rFonts w:eastAsia="Times New Roman" w:cs="Times"/>
                <w:sz w:val="18"/>
                <w:szCs w:val="18"/>
              </w:rPr>
            </w:pPr>
          </w:p>
        </w:tc>
        <w:tc>
          <w:tcPr>
            <w:tcW w:w="1324" w:type="dxa"/>
            <w:vMerge/>
            <w:tcBorders>
              <w:top w:val="nil"/>
              <w:left w:val="single" w:sz="8" w:space="0" w:color="auto"/>
              <w:bottom w:val="nil"/>
              <w:right w:val="single" w:sz="8" w:space="0" w:color="auto"/>
            </w:tcBorders>
            <w:vAlign w:val="center"/>
            <w:hideMark/>
          </w:tcPr>
          <w:p w14:paraId="3EA94ED1" w14:textId="77777777" w:rsidR="0056796E" w:rsidRDefault="0056796E" w:rsidP="00F20B73">
            <w:pPr>
              <w:rPr>
                <w:rFonts w:eastAsia="Times New Roman" w:cs="Times"/>
                <w:sz w:val="18"/>
                <w:szCs w:val="18"/>
              </w:rPr>
            </w:pPr>
          </w:p>
        </w:tc>
        <w:tc>
          <w:tcPr>
            <w:tcW w:w="1062" w:type="dxa"/>
            <w:tcBorders>
              <w:top w:val="nil"/>
              <w:left w:val="nil"/>
              <w:bottom w:val="nil"/>
              <w:right w:val="single" w:sz="8" w:space="0" w:color="auto"/>
            </w:tcBorders>
            <w:vAlign w:val="center"/>
            <w:hideMark/>
          </w:tcPr>
          <w:p w14:paraId="00418F42" w14:textId="77777777" w:rsidR="0056796E" w:rsidRDefault="0056796E" w:rsidP="00F20B73">
            <w:pPr>
              <w:jc w:val="center"/>
              <w:rPr>
                <w:rFonts w:eastAsia="Times New Roman" w:cs="Times"/>
                <w:sz w:val="18"/>
                <w:szCs w:val="18"/>
              </w:rPr>
            </w:pPr>
            <w:r>
              <w:rPr>
                <w:rFonts w:eastAsia="Times New Roman" w:cs="Times"/>
                <w:sz w:val="18"/>
                <w:szCs w:val="18"/>
              </w:rPr>
              <w:t>4 bits</w:t>
            </w:r>
          </w:p>
        </w:tc>
        <w:tc>
          <w:tcPr>
            <w:tcW w:w="1008" w:type="dxa"/>
            <w:gridSpan w:val="2"/>
            <w:tcBorders>
              <w:top w:val="nil"/>
              <w:left w:val="nil"/>
              <w:bottom w:val="nil"/>
              <w:right w:val="single" w:sz="8" w:space="0" w:color="auto"/>
            </w:tcBorders>
            <w:vAlign w:val="center"/>
            <w:hideMark/>
          </w:tcPr>
          <w:p w14:paraId="6E217698" w14:textId="77777777" w:rsidR="0056796E" w:rsidRDefault="0056796E" w:rsidP="00F20B73">
            <w:pPr>
              <w:jc w:val="center"/>
              <w:rPr>
                <w:rFonts w:eastAsia="Times New Roman" w:cs="Times"/>
                <w:sz w:val="18"/>
                <w:szCs w:val="18"/>
              </w:rPr>
            </w:pPr>
            <w:r>
              <w:rPr>
                <w:rFonts w:eastAsia="Times New Roman" w:cs="Times"/>
                <w:sz w:val="18"/>
                <w:szCs w:val="18"/>
              </w:rPr>
              <w:t>1 (MTK)</w:t>
            </w:r>
          </w:p>
        </w:tc>
        <w:tc>
          <w:tcPr>
            <w:tcW w:w="824" w:type="dxa"/>
            <w:gridSpan w:val="2"/>
            <w:tcBorders>
              <w:top w:val="nil"/>
              <w:left w:val="single" w:sz="4" w:space="0" w:color="auto"/>
              <w:bottom w:val="single" w:sz="8" w:space="0" w:color="auto"/>
              <w:right w:val="single" w:sz="4" w:space="0" w:color="auto"/>
            </w:tcBorders>
            <w:vAlign w:val="center"/>
            <w:hideMark/>
          </w:tcPr>
          <w:p w14:paraId="14CF9817" w14:textId="77777777" w:rsidR="0056796E" w:rsidRDefault="0056796E" w:rsidP="00F20B73">
            <w:pPr>
              <w:jc w:val="center"/>
              <w:rPr>
                <w:rFonts w:eastAsia="Times New Roman" w:cs="Times"/>
                <w:sz w:val="18"/>
                <w:szCs w:val="18"/>
              </w:rPr>
            </w:pPr>
            <w:r>
              <w:rPr>
                <w:rFonts w:eastAsia="Times New Roman" w:cs="Times"/>
                <w:sz w:val="18"/>
                <w:szCs w:val="18"/>
              </w:rPr>
              <w:t>26.0</w:t>
            </w:r>
          </w:p>
        </w:tc>
        <w:tc>
          <w:tcPr>
            <w:tcW w:w="900" w:type="dxa"/>
            <w:gridSpan w:val="2"/>
            <w:tcBorders>
              <w:top w:val="nil"/>
              <w:left w:val="nil"/>
              <w:bottom w:val="single" w:sz="8" w:space="0" w:color="auto"/>
              <w:right w:val="single" w:sz="8" w:space="0" w:color="auto"/>
            </w:tcBorders>
            <w:vAlign w:val="center"/>
            <w:hideMark/>
          </w:tcPr>
          <w:p w14:paraId="7B0A5762" w14:textId="77777777" w:rsidR="0056796E" w:rsidRDefault="0056796E" w:rsidP="00F20B73">
            <w:pPr>
              <w:jc w:val="center"/>
              <w:rPr>
                <w:rFonts w:eastAsia="Times New Roman" w:cs="Times"/>
                <w:sz w:val="18"/>
                <w:szCs w:val="18"/>
              </w:rPr>
            </w:pPr>
            <w:r>
              <w:rPr>
                <w:rFonts w:eastAsia="Times New Roman" w:cs="Times"/>
                <w:sz w:val="18"/>
                <w:szCs w:val="18"/>
              </w:rPr>
              <w:t>MTK</w:t>
            </w:r>
          </w:p>
        </w:tc>
        <w:tc>
          <w:tcPr>
            <w:tcW w:w="1966" w:type="dxa"/>
            <w:tcBorders>
              <w:top w:val="nil"/>
              <w:left w:val="nil"/>
              <w:bottom w:val="single" w:sz="8" w:space="0" w:color="auto"/>
              <w:right w:val="single" w:sz="8" w:space="0" w:color="auto"/>
            </w:tcBorders>
            <w:noWrap/>
            <w:vAlign w:val="center"/>
            <w:hideMark/>
          </w:tcPr>
          <w:p w14:paraId="56C7512C" w14:textId="77777777" w:rsidR="0056796E" w:rsidRDefault="0056796E" w:rsidP="00F20B73">
            <w:pPr>
              <w:jc w:val="center"/>
              <w:rPr>
                <w:rFonts w:eastAsia="Times New Roman" w:cs="Times"/>
                <w:sz w:val="18"/>
                <w:szCs w:val="18"/>
              </w:rPr>
            </w:pPr>
            <w:r>
              <w:rPr>
                <w:rFonts w:eastAsia="Times New Roman" w:cs="Times"/>
                <w:sz w:val="18"/>
                <w:szCs w:val="18"/>
              </w:rPr>
              <w:t>1 PEI for up to 4 PO's</w:t>
            </w:r>
          </w:p>
        </w:tc>
        <w:tc>
          <w:tcPr>
            <w:tcW w:w="1348" w:type="dxa"/>
            <w:tcBorders>
              <w:top w:val="nil"/>
              <w:left w:val="nil"/>
              <w:bottom w:val="nil"/>
              <w:right w:val="single" w:sz="8" w:space="0" w:color="auto"/>
            </w:tcBorders>
            <w:vAlign w:val="center"/>
            <w:hideMark/>
          </w:tcPr>
          <w:p w14:paraId="3781E784"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6C48C53D" w14:textId="77777777" w:rsidTr="00F20B73">
        <w:trPr>
          <w:trHeight w:val="276"/>
        </w:trPr>
        <w:tc>
          <w:tcPr>
            <w:tcW w:w="10096" w:type="dxa"/>
            <w:gridSpan w:val="13"/>
            <w:tcBorders>
              <w:top w:val="single" w:sz="8" w:space="0" w:color="auto"/>
              <w:left w:val="single" w:sz="8" w:space="0" w:color="auto"/>
              <w:bottom w:val="single" w:sz="8" w:space="0" w:color="auto"/>
              <w:right w:val="single" w:sz="8" w:space="0" w:color="000000"/>
            </w:tcBorders>
            <w:vAlign w:val="center"/>
            <w:hideMark/>
          </w:tcPr>
          <w:p w14:paraId="22A342DC" w14:textId="77777777" w:rsidR="0056796E" w:rsidRDefault="0056796E" w:rsidP="00F20B73">
            <w:pPr>
              <w:jc w:val="center"/>
              <w:rPr>
                <w:rFonts w:eastAsia="Times New Roman" w:cs="Times"/>
                <w:sz w:val="18"/>
                <w:szCs w:val="18"/>
              </w:rPr>
            </w:pPr>
            <w:r>
              <w:rPr>
                <w:rFonts w:eastAsia="Times New Roman" w:cs="Times"/>
                <w:sz w:val="18"/>
                <w:szCs w:val="18"/>
              </w:rPr>
              <w:t> </w:t>
            </w:r>
          </w:p>
        </w:tc>
      </w:tr>
      <w:tr w:rsidR="0056796E" w14:paraId="00106D99" w14:textId="77777777" w:rsidTr="00F20B73">
        <w:trPr>
          <w:trHeight w:val="264"/>
        </w:trPr>
        <w:tc>
          <w:tcPr>
            <w:tcW w:w="727" w:type="dxa"/>
            <w:vMerge w:val="restart"/>
            <w:tcBorders>
              <w:top w:val="nil"/>
              <w:left w:val="single" w:sz="8" w:space="0" w:color="auto"/>
              <w:bottom w:val="single" w:sz="8" w:space="0" w:color="000000"/>
              <w:right w:val="single" w:sz="8" w:space="0" w:color="auto"/>
            </w:tcBorders>
            <w:textDirection w:val="btLr"/>
            <w:vAlign w:val="center"/>
            <w:hideMark/>
          </w:tcPr>
          <w:p w14:paraId="3EC3B4C3" w14:textId="77777777" w:rsidR="0056796E" w:rsidRDefault="0056796E" w:rsidP="00F20B73">
            <w:pPr>
              <w:jc w:val="center"/>
              <w:rPr>
                <w:rFonts w:eastAsia="Times New Roman" w:cs="Times"/>
                <w:sz w:val="18"/>
                <w:szCs w:val="18"/>
              </w:rPr>
            </w:pPr>
            <w:r>
              <w:rPr>
                <w:rFonts w:eastAsia="Times New Roman" w:cs="Times"/>
                <w:sz w:val="18"/>
                <w:szCs w:val="18"/>
              </w:rPr>
              <w:t>PDSCH: MCS0, TB scaling 0.5;</w:t>
            </w:r>
            <w:r>
              <w:rPr>
                <w:rFonts w:eastAsia="Times New Roman" w:cs="Times"/>
                <w:sz w:val="18"/>
                <w:szCs w:val="18"/>
              </w:rPr>
              <w:br/>
              <w:t>PDCCH: AL16, 41-bit payload</w:t>
            </w:r>
          </w:p>
        </w:tc>
        <w:tc>
          <w:tcPr>
            <w:tcW w:w="911" w:type="dxa"/>
            <w:vMerge w:val="restart"/>
            <w:tcBorders>
              <w:top w:val="nil"/>
              <w:left w:val="single" w:sz="8" w:space="0" w:color="auto"/>
              <w:bottom w:val="nil"/>
              <w:right w:val="single" w:sz="8" w:space="0" w:color="auto"/>
            </w:tcBorders>
            <w:vAlign w:val="center"/>
            <w:hideMark/>
          </w:tcPr>
          <w:p w14:paraId="74FA8390" w14:textId="77777777" w:rsidR="0056796E" w:rsidRDefault="0056796E" w:rsidP="00F20B73">
            <w:pPr>
              <w:jc w:val="center"/>
              <w:rPr>
                <w:rFonts w:eastAsia="Times New Roman" w:cs="Times"/>
                <w:sz w:val="18"/>
                <w:szCs w:val="18"/>
              </w:rPr>
            </w:pPr>
            <w:r>
              <w:rPr>
                <w:rFonts w:eastAsia="Times New Roman" w:cs="Times"/>
                <w:sz w:val="18"/>
                <w:szCs w:val="18"/>
              </w:rPr>
              <w:t>PDCCH-based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49962CA3" w14:textId="77777777" w:rsidR="0056796E" w:rsidRDefault="0056796E" w:rsidP="00F20B73">
            <w:pPr>
              <w:jc w:val="center"/>
              <w:rPr>
                <w:rFonts w:eastAsia="Times New Roman" w:cs="Times"/>
                <w:sz w:val="18"/>
                <w:szCs w:val="18"/>
              </w:rPr>
            </w:pPr>
            <w:r>
              <w:rPr>
                <w:rFonts w:eastAsia="Times New Roman" w:cs="Times"/>
                <w:sz w:val="18"/>
                <w:szCs w:val="18"/>
              </w:rPr>
              <w:t>AL8 PDCCH with 12-bit payload, occupying 576 REs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213B56D6" w14:textId="77777777" w:rsidR="0056796E" w:rsidRDefault="0056796E" w:rsidP="00F20B73">
            <w:pPr>
              <w:jc w:val="center"/>
              <w:rPr>
                <w:rFonts w:eastAsia="Times New Roman" w:cs="Times"/>
                <w:sz w:val="18"/>
                <w:szCs w:val="18"/>
              </w:rPr>
            </w:pPr>
            <w:r>
              <w:rPr>
                <w:rFonts w:eastAsia="Times New Roman" w:cs="Times"/>
                <w:sz w:val="18"/>
                <w:szCs w:val="18"/>
              </w:rPr>
              <w:t>12 bits</w:t>
            </w:r>
          </w:p>
        </w:tc>
        <w:tc>
          <w:tcPr>
            <w:tcW w:w="990" w:type="dxa"/>
            <w:vMerge w:val="restart"/>
            <w:tcBorders>
              <w:top w:val="nil"/>
              <w:left w:val="single" w:sz="8" w:space="0" w:color="auto"/>
              <w:bottom w:val="single" w:sz="8" w:space="0" w:color="000000"/>
              <w:right w:val="single" w:sz="8" w:space="0" w:color="auto"/>
            </w:tcBorders>
            <w:vAlign w:val="center"/>
            <w:hideMark/>
          </w:tcPr>
          <w:p w14:paraId="7C7F1F9D" w14:textId="77777777" w:rsidR="0056796E" w:rsidRDefault="0056796E" w:rsidP="00F20B73">
            <w:pPr>
              <w:jc w:val="center"/>
              <w:rPr>
                <w:rFonts w:eastAsia="Times New Roman" w:cs="Times"/>
                <w:sz w:val="18"/>
                <w:szCs w:val="18"/>
              </w:rPr>
            </w:pPr>
            <w:r>
              <w:rPr>
                <w:rFonts w:eastAsia="Times New Roman" w:cs="Times"/>
                <w:sz w:val="18"/>
                <w:szCs w:val="18"/>
              </w:rPr>
              <w:t xml:space="preserve">4 </w:t>
            </w:r>
            <w:r>
              <w:rPr>
                <w:rFonts w:eastAsia="Times New Roman" w:cs="Times"/>
                <w:sz w:val="18"/>
                <w:szCs w:val="18"/>
              </w:rPr>
              <w:br/>
              <w:t>(OPPO, ZTE, MTK, Intel)</w:t>
            </w:r>
          </w:p>
        </w:tc>
        <w:tc>
          <w:tcPr>
            <w:tcW w:w="810" w:type="dxa"/>
            <w:tcBorders>
              <w:top w:val="nil"/>
              <w:left w:val="single" w:sz="4" w:space="0" w:color="auto"/>
              <w:bottom w:val="single" w:sz="4" w:space="0" w:color="auto"/>
              <w:right w:val="single" w:sz="4" w:space="0" w:color="auto"/>
            </w:tcBorders>
            <w:vAlign w:val="center"/>
            <w:hideMark/>
          </w:tcPr>
          <w:p w14:paraId="33ECBC01" w14:textId="77777777" w:rsidR="0056796E" w:rsidRDefault="0056796E" w:rsidP="00F20B73">
            <w:pPr>
              <w:jc w:val="center"/>
              <w:rPr>
                <w:rFonts w:eastAsia="Times New Roman" w:cs="Times"/>
                <w:sz w:val="18"/>
                <w:szCs w:val="18"/>
              </w:rPr>
            </w:pPr>
            <w:r>
              <w:rPr>
                <w:rFonts w:eastAsia="Times New Roman" w:cs="Times"/>
                <w:sz w:val="18"/>
                <w:szCs w:val="18"/>
              </w:rPr>
              <w:t>34.4</w:t>
            </w:r>
          </w:p>
        </w:tc>
        <w:tc>
          <w:tcPr>
            <w:tcW w:w="900" w:type="dxa"/>
            <w:gridSpan w:val="2"/>
            <w:tcBorders>
              <w:top w:val="nil"/>
              <w:left w:val="nil"/>
              <w:bottom w:val="single" w:sz="4" w:space="0" w:color="auto"/>
              <w:right w:val="single" w:sz="8" w:space="0" w:color="auto"/>
            </w:tcBorders>
            <w:vAlign w:val="center"/>
            <w:hideMark/>
          </w:tcPr>
          <w:p w14:paraId="1BF5307B" w14:textId="77777777" w:rsidR="0056796E" w:rsidRDefault="0056796E" w:rsidP="00F20B73">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4" w:space="0" w:color="auto"/>
              <w:right w:val="single" w:sz="8" w:space="0" w:color="auto"/>
            </w:tcBorders>
            <w:noWrap/>
            <w:vAlign w:val="center"/>
            <w:hideMark/>
          </w:tcPr>
          <w:p w14:paraId="2851A86A" w14:textId="77777777" w:rsidR="0056796E" w:rsidRDefault="0056796E" w:rsidP="00F20B73">
            <w:pPr>
              <w:jc w:val="center"/>
              <w:rPr>
                <w:rFonts w:eastAsia="Times New Roman" w:cs="Times"/>
                <w:sz w:val="18"/>
                <w:szCs w:val="18"/>
              </w:rPr>
            </w:pPr>
            <w:r>
              <w:rPr>
                <w:rFonts w:eastAsia="Times New Roman" w:cs="Times"/>
                <w:sz w:val="18"/>
                <w:szCs w:val="18"/>
              </w:rPr>
              <w:t>1 PEI for up to 12 PO's</w:t>
            </w:r>
          </w:p>
        </w:tc>
        <w:tc>
          <w:tcPr>
            <w:tcW w:w="1350" w:type="dxa"/>
            <w:vMerge w:val="restart"/>
            <w:tcBorders>
              <w:top w:val="nil"/>
              <w:left w:val="single" w:sz="8" w:space="0" w:color="auto"/>
              <w:bottom w:val="single" w:sz="8" w:space="0" w:color="000000"/>
              <w:right w:val="single" w:sz="8" w:space="0" w:color="auto"/>
            </w:tcBorders>
            <w:vAlign w:val="center"/>
            <w:hideMark/>
          </w:tcPr>
          <w:p w14:paraId="5FB6BA28" w14:textId="77777777" w:rsidR="0056796E" w:rsidRDefault="0056796E" w:rsidP="00F20B73">
            <w:pPr>
              <w:jc w:val="center"/>
              <w:rPr>
                <w:rFonts w:eastAsia="Times New Roman" w:cs="Times"/>
                <w:sz w:val="18"/>
                <w:szCs w:val="18"/>
              </w:rPr>
            </w:pPr>
            <w:r>
              <w:rPr>
                <w:rFonts w:eastAsia="Times New Roman" w:cs="Times"/>
                <w:sz w:val="18"/>
                <w:szCs w:val="18"/>
              </w:rPr>
              <w:t>PEI is transmitted as a Rel-15 PDCCH in a CORESET when a UE group is paged</w:t>
            </w:r>
          </w:p>
        </w:tc>
      </w:tr>
      <w:tr w:rsidR="0056796E" w14:paraId="5082B769" w14:textId="77777777" w:rsidTr="00F20B73">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11492AA0" w14:textId="77777777" w:rsidR="0056796E" w:rsidRDefault="0056796E" w:rsidP="00F20B73">
            <w:pPr>
              <w:rPr>
                <w:rFonts w:eastAsia="Times New Roman" w:cs="Times"/>
                <w:sz w:val="18"/>
                <w:szCs w:val="18"/>
              </w:rPr>
            </w:pPr>
          </w:p>
        </w:tc>
        <w:tc>
          <w:tcPr>
            <w:tcW w:w="937" w:type="dxa"/>
            <w:vMerge/>
            <w:tcBorders>
              <w:top w:val="nil"/>
              <w:left w:val="single" w:sz="8" w:space="0" w:color="auto"/>
              <w:bottom w:val="nil"/>
              <w:right w:val="single" w:sz="8" w:space="0" w:color="auto"/>
            </w:tcBorders>
            <w:vAlign w:val="center"/>
            <w:hideMark/>
          </w:tcPr>
          <w:p w14:paraId="3EF4FDC4" w14:textId="77777777" w:rsidR="0056796E" w:rsidRDefault="0056796E" w:rsidP="00F20B73">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57B80DD4" w14:textId="77777777" w:rsidR="0056796E" w:rsidRDefault="0056796E" w:rsidP="00F20B73">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4AF76C89" w14:textId="77777777" w:rsidR="0056796E" w:rsidRDefault="0056796E" w:rsidP="00F20B73">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110B9A8A" w14:textId="77777777" w:rsidR="0056796E" w:rsidRDefault="0056796E" w:rsidP="00F20B73">
            <w:pPr>
              <w:rPr>
                <w:rFonts w:eastAsia="Times New Roman" w:cs="Times"/>
                <w:sz w:val="18"/>
                <w:szCs w:val="18"/>
              </w:rPr>
            </w:pPr>
          </w:p>
        </w:tc>
        <w:tc>
          <w:tcPr>
            <w:tcW w:w="810" w:type="dxa"/>
            <w:tcBorders>
              <w:top w:val="nil"/>
              <w:left w:val="single" w:sz="4" w:space="0" w:color="auto"/>
              <w:bottom w:val="nil"/>
              <w:right w:val="single" w:sz="4" w:space="0" w:color="auto"/>
            </w:tcBorders>
            <w:vAlign w:val="center"/>
            <w:hideMark/>
          </w:tcPr>
          <w:p w14:paraId="053460A6" w14:textId="77777777" w:rsidR="0056796E" w:rsidRDefault="0056796E" w:rsidP="00F20B73">
            <w:pPr>
              <w:jc w:val="center"/>
              <w:rPr>
                <w:rFonts w:eastAsia="Times New Roman" w:cs="Times"/>
                <w:sz w:val="18"/>
                <w:szCs w:val="18"/>
              </w:rPr>
            </w:pPr>
            <w:r>
              <w:rPr>
                <w:rFonts w:eastAsia="Times New Roman" w:cs="Times"/>
                <w:sz w:val="18"/>
                <w:szCs w:val="18"/>
              </w:rPr>
              <w:t>43.6</w:t>
            </w:r>
          </w:p>
        </w:tc>
        <w:tc>
          <w:tcPr>
            <w:tcW w:w="900" w:type="dxa"/>
            <w:gridSpan w:val="2"/>
            <w:tcBorders>
              <w:top w:val="nil"/>
              <w:left w:val="nil"/>
              <w:bottom w:val="nil"/>
              <w:right w:val="single" w:sz="8" w:space="0" w:color="auto"/>
            </w:tcBorders>
            <w:vAlign w:val="center"/>
            <w:hideMark/>
          </w:tcPr>
          <w:p w14:paraId="456C82D7" w14:textId="77777777" w:rsidR="0056796E" w:rsidRDefault="0056796E" w:rsidP="00F20B73">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6EE45755" w14:textId="77777777" w:rsidR="0056796E" w:rsidRDefault="0056796E" w:rsidP="00F20B73">
            <w:pPr>
              <w:jc w:val="center"/>
              <w:rPr>
                <w:rFonts w:eastAsia="Times New Roman" w:cs="Times"/>
                <w:sz w:val="18"/>
                <w:szCs w:val="18"/>
              </w:rPr>
            </w:pPr>
            <w:r>
              <w:rPr>
                <w:rFonts w:eastAsia="Times New Roman" w:cs="Times"/>
                <w:sz w:val="18"/>
                <w:szCs w:val="18"/>
              </w:rPr>
              <w:t>1 PEI for up to 12 PO's; averaged all PO settings for 1.28-sec cycle</w:t>
            </w:r>
          </w:p>
        </w:tc>
        <w:tc>
          <w:tcPr>
            <w:tcW w:w="1350" w:type="dxa"/>
            <w:vMerge/>
            <w:tcBorders>
              <w:top w:val="nil"/>
              <w:left w:val="single" w:sz="8" w:space="0" w:color="auto"/>
              <w:bottom w:val="single" w:sz="8" w:space="0" w:color="000000"/>
              <w:right w:val="single" w:sz="8" w:space="0" w:color="auto"/>
            </w:tcBorders>
            <w:vAlign w:val="center"/>
            <w:hideMark/>
          </w:tcPr>
          <w:p w14:paraId="48F740EE" w14:textId="77777777" w:rsidR="0056796E" w:rsidRDefault="0056796E" w:rsidP="00F20B73">
            <w:pPr>
              <w:rPr>
                <w:rFonts w:eastAsia="Times New Roman" w:cs="Times"/>
                <w:sz w:val="18"/>
                <w:szCs w:val="18"/>
              </w:rPr>
            </w:pPr>
          </w:p>
        </w:tc>
      </w:tr>
      <w:tr w:rsidR="0056796E" w14:paraId="2EA19B08" w14:textId="77777777" w:rsidTr="00F20B73">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41C325E4" w14:textId="77777777" w:rsidR="0056796E" w:rsidRDefault="0056796E" w:rsidP="00F20B73">
            <w:pPr>
              <w:rPr>
                <w:rFonts w:eastAsia="Times New Roman" w:cs="Times"/>
                <w:sz w:val="18"/>
                <w:szCs w:val="18"/>
              </w:rPr>
            </w:pPr>
          </w:p>
        </w:tc>
        <w:tc>
          <w:tcPr>
            <w:tcW w:w="937" w:type="dxa"/>
            <w:vMerge/>
            <w:tcBorders>
              <w:top w:val="nil"/>
              <w:left w:val="single" w:sz="8" w:space="0" w:color="auto"/>
              <w:bottom w:val="nil"/>
              <w:right w:val="single" w:sz="8" w:space="0" w:color="auto"/>
            </w:tcBorders>
            <w:vAlign w:val="center"/>
            <w:hideMark/>
          </w:tcPr>
          <w:p w14:paraId="76916122" w14:textId="77777777" w:rsidR="0056796E" w:rsidRDefault="0056796E" w:rsidP="00F20B73">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4248563A" w14:textId="77777777" w:rsidR="0056796E" w:rsidRDefault="0056796E" w:rsidP="00F20B73">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6C20D917" w14:textId="77777777" w:rsidR="0056796E" w:rsidRDefault="0056796E" w:rsidP="00F20B73">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3354862" w14:textId="77777777" w:rsidR="0056796E" w:rsidRDefault="0056796E" w:rsidP="00F20B73">
            <w:pPr>
              <w:rPr>
                <w:rFonts w:eastAsia="Times New Roman" w:cs="Times"/>
                <w:sz w:val="18"/>
                <w:szCs w:val="18"/>
              </w:rPr>
            </w:pPr>
          </w:p>
        </w:tc>
        <w:tc>
          <w:tcPr>
            <w:tcW w:w="810" w:type="dxa"/>
            <w:tcBorders>
              <w:top w:val="single" w:sz="4" w:space="0" w:color="auto"/>
              <w:left w:val="single" w:sz="4" w:space="0" w:color="auto"/>
              <w:bottom w:val="single" w:sz="8" w:space="0" w:color="auto"/>
              <w:right w:val="single" w:sz="4" w:space="0" w:color="auto"/>
            </w:tcBorders>
            <w:vAlign w:val="center"/>
            <w:hideMark/>
          </w:tcPr>
          <w:p w14:paraId="6E26A959" w14:textId="77777777" w:rsidR="0056796E" w:rsidRDefault="0056796E" w:rsidP="00F20B73">
            <w:pPr>
              <w:jc w:val="center"/>
              <w:rPr>
                <w:rFonts w:eastAsia="Times New Roman" w:cs="Times"/>
                <w:sz w:val="18"/>
                <w:szCs w:val="18"/>
              </w:rPr>
            </w:pPr>
            <w:r>
              <w:rPr>
                <w:rFonts w:eastAsia="Times New Roman" w:cs="Times"/>
                <w:sz w:val="18"/>
                <w:szCs w:val="18"/>
              </w:rPr>
              <w:t>57.6</w:t>
            </w:r>
          </w:p>
        </w:tc>
        <w:tc>
          <w:tcPr>
            <w:tcW w:w="900" w:type="dxa"/>
            <w:gridSpan w:val="2"/>
            <w:tcBorders>
              <w:top w:val="single" w:sz="4" w:space="0" w:color="auto"/>
              <w:left w:val="nil"/>
              <w:bottom w:val="single" w:sz="8" w:space="0" w:color="auto"/>
              <w:right w:val="single" w:sz="8" w:space="0" w:color="auto"/>
            </w:tcBorders>
            <w:vAlign w:val="center"/>
            <w:hideMark/>
          </w:tcPr>
          <w:p w14:paraId="5C3B9BB0" w14:textId="77777777" w:rsidR="0056796E" w:rsidRDefault="0056796E" w:rsidP="00F20B73">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75D09F8D"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5F85E4A6" w14:textId="77777777" w:rsidR="0056796E" w:rsidRDefault="0056796E" w:rsidP="00F20B73">
            <w:pPr>
              <w:rPr>
                <w:rFonts w:eastAsia="Times New Roman" w:cs="Times"/>
                <w:sz w:val="18"/>
                <w:szCs w:val="18"/>
              </w:rPr>
            </w:pPr>
            <w:r>
              <w:rPr>
                <w:rFonts w:eastAsia="Times New Roman" w:cs="Times"/>
                <w:sz w:val="18"/>
                <w:szCs w:val="18"/>
              </w:rPr>
              <w:t>PEI is transmitted as a Rel-15 PDCCH in a CORESET when a UE group is paged</w:t>
            </w:r>
          </w:p>
        </w:tc>
      </w:tr>
      <w:tr w:rsidR="0056796E" w14:paraId="139012AE" w14:textId="77777777" w:rsidTr="00F20B73">
        <w:trPr>
          <w:trHeight w:val="792"/>
        </w:trPr>
        <w:tc>
          <w:tcPr>
            <w:tcW w:w="10096" w:type="dxa"/>
            <w:vMerge/>
            <w:tcBorders>
              <w:top w:val="nil"/>
              <w:left w:val="single" w:sz="8" w:space="0" w:color="auto"/>
              <w:bottom w:val="single" w:sz="8" w:space="0" w:color="000000"/>
              <w:right w:val="single" w:sz="8" w:space="0" w:color="auto"/>
            </w:tcBorders>
            <w:vAlign w:val="center"/>
            <w:hideMark/>
          </w:tcPr>
          <w:p w14:paraId="08C55CDF" w14:textId="77777777" w:rsidR="0056796E" w:rsidRDefault="0056796E" w:rsidP="00F20B73">
            <w:pPr>
              <w:rPr>
                <w:rFonts w:eastAsia="Times New Roman" w:cs="Times"/>
                <w:sz w:val="18"/>
                <w:szCs w:val="18"/>
              </w:rPr>
            </w:pPr>
          </w:p>
        </w:tc>
        <w:tc>
          <w:tcPr>
            <w:tcW w:w="911" w:type="dxa"/>
            <w:vMerge w:val="restart"/>
            <w:tcBorders>
              <w:top w:val="single" w:sz="8" w:space="0" w:color="auto"/>
              <w:left w:val="single" w:sz="8" w:space="0" w:color="auto"/>
              <w:bottom w:val="single" w:sz="8" w:space="0" w:color="000000"/>
              <w:right w:val="single" w:sz="8" w:space="0" w:color="auto"/>
            </w:tcBorders>
            <w:vAlign w:val="center"/>
            <w:hideMark/>
          </w:tcPr>
          <w:p w14:paraId="16889E1F" w14:textId="77777777" w:rsidR="0056796E" w:rsidRDefault="0056796E" w:rsidP="00F20B73">
            <w:pPr>
              <w:jc w:val="center"/>
              <w:rPr>
                <w:rFonts w:eastAsia="Times New Roman" w:cs="Times"/>
                <w:sz w:val="18"/>
                <w:szCs w:val="18"/>
              </w:rPr>
            </w:pPr>
            <w:r>
              <w:rPr>
                <w:rFonts w:eastAsia="Times New Roman" w:cs="Times"/>
                <w:sz w:val="18"/>
                <w:szCs w:val="18"/>
              </w:rPr>
              <w:t>SSS-based PEI</w:t>
            </w: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1226CD34" w14:textId="77777777" w:rsidR="0056796E" w:rsidRDefault="0056796E" w:rsidP="00F20B73">
            <w:pPr>
              <w:jc w:val="center"/>
              <w:rPr>
                <w:rFonts w:eastAsia="Times New Roman" w:cs="Times"/>
                <w:sz w:val="18"/>
                <w:szCs w:val="18"/>
              </w:rPr>
            </w:pPr>
            <w:r>
              <w:rPr>
                <w:rFonts w:eastAsia="Times New Roman" w:cs="Times"/>
                <w:sz w:val="18"/>
                <w:szCs w:val="18"/>
              </w:rPr>
              <w:t xml:space="preserve">3-symbol SSS, occupying 396 REs </w:t>
            </w:r>
            <w:r>
              <w:rPr>
                <w:rFonts w:eastAsia="Times New Roman" w:cs="Times"/>
                <w:sz w:val="18"/>
                <w:szCs w:val="18"/>
              </w:rPr>
              <w:br/>
              <w:t>(11 RB x 3 symbols)</w:t>
            </w:r>
          </w:p>
        </w:tc>
        <w:tc>
          <w:tcPr>
            <w:tcW w:w="1080" w:type="dxa"/>
            <w:gridSpan w:val="2"/>
            <w:vMerge w:val="restart"/>
            <w:tcBorders>
              <w:top w:val="nil"/>
              <w:left w:val="single" w:sz="8" w:space="0" w:color="auto"/>
              <w:bottom w:val="single" w:sz="8" w:space="0" w:color="000000"/>
              <w:right w:val="single" w:sz="8" w:space="0" w:color="auto"/>
            </w:tcBorders>
            <w:vAlign w:val="center"/>
            <w:hideMark/>
          </w:tcPr>
          <w:p w14:paraId="759AF15F" w14:textId="77777777" w:rsidR="0056796E" w:rsidRDefault="0056796E" w:rsidP="00F20B73">
            <w:pPr>
              <w:jc w:val="center"/>
              <w:rPr>
                <w:rFonts w:eastAsia="Times New Roman" w:cs="Times"/>
                <w:sz w:val="18"/>
                <w:szCs w:val="18"/>
              </w:rPr>
            </w:pPr>
            <w:r>
              <w:rPr>
                <w:rFonts w:eastAsia="Times New Roman" w:cs="Times"/>
                <w:sz w:val="18"/>
                <w:szCs w:val="18"/>
              </w:rPr>
              <w:t>4 bits</w:t>
            </w:r>
          </w:p>
        </w:tc>
        <w:tc>
          <w:tcPr>
            <w:tcW w:w="990" w:type="dxa"/>
            <w:vMerge w:val="restart"/>
            <w:tcBorders>
              <w:top w:val="nil"/>
              <w:left w:val="single" w:sz="8" w:space="0" w:color="auto"/>
              <w:bottom w:val="single" w:sz="8" w:space="0" w:color="000000"/>
              <w:right w:val="single" w:sz="8" w:space="0" w:color="auto"/>
            </w:tcBorders>
            <w:vAlign w:val="center"/>
            <w:hideMark/>
          </w:tcPr>
          <w:p w14:paraId="542AAD2A" w14:textId="77777777" w:rsidR="0056796E" w:rsidRDefault="0056796E" w:rsidP="00F20B73">
            <w:pPr>
              <w:jc w:val="center"/>
              <w:rPr>
                <w:rFonts w:eastAsia="Times New Roman" w:cs="Times"/>
                <w:sz w:val="18"/>
                <w:szCs w:val="18"/>
              </w:rPr>
            </w:pPr>
            <w:r>
              <w:rPr>
                <w:rFonts w:eastAsia="Times New Roman" w:cs="Times"/>
                <w:sz w:val="18"/>
                <w:szCs w:val="18"/>
              </w:rPr>
              <w:t>1 (MTK)</w:t>
            </w:r>
          </w:p>
        </w:tc>
        <w:tc>
          <w:tcPr>
            <w:tcW w:w="810" w:type="dxa"/>
            <w:tcBorders>
              <w:top w:val="nil"/>
              <w:left w:val="single" w:sz="4" w:space="0" w:color="auto"/>
              <w:bottom w:val="single" w:sz="4" w:space="0" w:color="auto"/>
              <w:right w:val="single" w:sz="4" w:space="0" w:color="auto"/>
            </w:tcBorders>
            <w:noWrap/>
            <w:vAlign w:val="center"/>
            <w:hideMark/>
          </w:tcPr>
          <w:p w14:paraId="04421494" w14:textId="77777777" w:rsidR="0056796E" w:rsidRDefault="0056796E" w:rsidP="00F20B73">
            <w:pPr>
              <w:jc w:val="center"/>
              <w:rPr>
                <w:rFonts w:eastAsia="Times New Roman" w:cs="Times"/>
                <w:sz w:val="18"/>
                <w:szCs w:val="18"/>
              </w:rPr>
            </w:pPr>
            <w:r>
              <w:rPr>
                <w:rFonts w:eastAsia="Times New Roman" w:cs="Times"/>
                <w:sz w:val="18"/>
                <w:szCs w:val="18"/>
              </w:rPr>
              <w:t>34.0</w:t>
            </w:r>
          </w:p>
        </w:tc>
        <w:tc>
          <w:tcPr>
            <w:tcW w:w="900" w:type="dxa"/>
            <w:gridSpan w:val="2"/>
            <w:tcBorders>
              <w:top w:val="nil"/>
              <w:left w:val="nil"/>
              <w:bottom w:val="single" w:sz="4" w:space="0" w:color="auto"/>
              <w:right w:val="single" w:sz="8" w:space="0" w:color="auto"/>
            </w:tcBorders>
            <w:noWrap/>
            <w:vAlign w:val="center"/>
            <w:hideMark/>
          </w:tcPr>
          <w:p w14:paraId="761C2FF4" w14:textId="77777777" w:rsidR="0056796E" w:rsidRDefault="0056796E" w:rsidP="00F20B73">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4" w:space="0" w:color="auto"/>
              <w:right w:val="single" w:sz="8" w:space="0" w:color="auto"/>
            </w:tcBorders>
            <w:vAlign w:val="center"/>
            <w:hideMark/>
          </w:tcPr>
          <w:p w14:paraId="32689AB4" w14:textId="77777777" w:rsidR="0056796E" w:rsidRDefault="0056796E" w:rsidP="00F20B73">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4" w:space="0" w:color="auto"/>
              <w:right w:val="single" w:sz="8" w:space="0" w:color="auto"/>
            </w:tcBorders>
            <w:vAlign w:val="center"/>
            <w:hideMark/>
          </w:tcPr>
          <w:p w14:paraId="7203B6FE"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2CA60C0E" w14:textId="77777777" w:rsidTr="00F20B73">
        <w:trPr>
          <w:trHeight w:val="1332"/>
        </w:trPr>
        <w:tc>
          <w:tcPr>
            <w:tcW w:w="10096" w:type="dxa"/>
            <w:vMerge/>
            <w:tcBorders>
              <w:top w:val="nil"/>
              <w:left w:val="single" w:sz="8" w:space="0" w:color="auto"/>
              <w:bottom w:val="single" w:sz="8" w:space="0" w:color="000000"/>
              <w:right w:val="single" w:sz="8" w:space="0" w:color="auto"/>
            </w:tcBorders>
            <w:vAlign w:val="center"/>
            <w:hideMark/>
          </w:tcPr>
          <w:p w14:paraId="19295FFA" w14:textId="77777777" w:rsidR="0056796E" w:rsidRDefault="0056796E" w:rsidP="00F20B73">
            <w:pPr>
              <w:rPr>
                <w:rFonts w:eastAsia="Times New Roman" w:cs="Times"/>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6353A73A" w14:textId="77777777" w:rsidR="0056796E" w:rsidRDefault="0056796E" w:rsidP="00F20B73">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1B4338C2" w14:textId="77777777" w:rsidR="0056796E" w:rsidRDefault="0056796E" w:rsidP="00F20B73">
            <w:pPr>
              <w:rPr>
                <w:rFonts w:eastAsia="Times New Roman" w:cs="Times"/>
                <w:sz w:val="18"/>
                <w:szCs w:val="18"/>
              </w:rPr>
            </w:pPr>
          </w:p>
        </w:tc>
        <w:tc>
          <w:tcPr>
            <w:tcW w:w="2088" w:type="dxa"/>
            <w:gridSpan w:val="2"/>
            <w:vMerge/>
            <w:tcBorders>
              <w:top w:val="nil"/>
              <w:left w:val="single" w:sz="8" w:space="0" w:color="auto"/>
              <w:bottom w:val="single" w:sz="8" w:space="0" w:color="000000"/>
              <w:right w:val="single" w:sz="8" w:space="0" w:color="auto"/>
            </w:tcBorders>
            <w:vAlign w:val="center"/>
            <w:hideMark/>
          </w:tcPr>
          <w:p w14:paraId="7CE53866" w14:textId="77777777" w:rsidR="0056796E" w:rsidRDefault="0056796E" w:rsidP="00F20B73">
            <w:pPr>
              <w:rPr>
                <w:rFonts w:eastAsia="Times New Roman" w:cs="Times"/>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0B19DAA" w14:textId="77777777" w:rsidR="0056796E" w:rsidRDefault="0056796E" w:rsidP="00F20B73">
            <w:pPr>
              <w:rPr>
                <w:rFonts w:eastAsia="Times New Roman" w:cs="Times"/>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38FA38EF" w14:textId="77777777" w:rsidR="0056796E" w:rsidRDefault="0056796E" w:rsidP="00F20B73">
            <w:pPr>
              <w:jc w:val="center"/>
              <w:rPr>
                <w:rFonts w:eastAsia="Times New Roman" w:cs="Times"/>
                <w:sz w:val="18"/>
                <w:szCs w:val="18"/>
              </w:rPr>
            </w:pPr>
            <w:r>
              <w:rPr>
                <w:rFonts w:eastAsia="Times New Roman" w:cs="Times"/>
                <w:sz w:val="18"/>
                <w:szCs w:val="18"/>
              </w:rPr>
              <w:t>437.0</w:t>
            </w:r>
          </w:p>
        </w:tc>
        <w:tc>
          <w:tcPr>
            <w:tcW w:w="900" w:type="dxa"/>
            <w:gridSpan w:val="2"/>
            <w:tcBorders>
              <w:top w:val="nil"/>
              <w:left w:val="nil"/>
              <w:bottom w:val="single" w:sz="8" w:space="0" w:color="auto"/>
              <w:right w:val="single" w:sz="8" w:space="0" w:color="auto"/>
            </w:tcBorders>
            <w:noWrap/>
            <w:vAlign w:val="center"/>
            <w:hideMark/>
          </w:tcPr>
          <w:p w14:paraId="7266E8D0" w14:textId="77777777" w:rsidR="0056796E" w:rsidRDefault="0056796E" w:rsidP="00F20B73">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70FE5D82" w14:textId="77777777" w:rsidR="0056796E" w:rsidRDefault="0056796E" w:rsidP="00F20B73">
            <w:pPr>
              <w:jc w:val="center"/>
              <w:rPr>
                <w:rFonts w:eastAsia="Times New Roman" w:cs="Times"/>
                <w:sz w:val="18"/>
                <w:szCs w:val="18"/>
              </w:rPr>
            </w:pPr>
            <w:r>
              <w:rPr>
                <w:rFonts w:eastAsia="Times New Roman" w:cs="Times"/>
                <w:sz w:val="18"/>
                <w:szCs w:val="18"/>
              </w:rPr>
              <w:t>1 PEI for up to 4 PO's; averaged all PO settings for 1.28-sec cycle; RB-symbol rate-matching pattern period up to 40 ms</w:t>
            </w:r>
          </w:p>
        </w:tc>
        <w:tc>
          <w:tcPr>
            <w:tcW w:w="1350" w:type="dxa"/>
            <w:tcBorders>
              <w:top w:val="nil"/>
              <w:left w:val="nil"/>
              <w:bottom w:val="single" w:sz="4" w:space="0" w:color="auto"/>
              <w:right w:val="single" w:sz="8" w:space="0" w:color="auto"/>
            </w:tcBorders>
            <w:vAlign w:val="center"/>
            <w:hideMark/>
          </w:tcPr>
          <w:p w14:paraId="69563E6F" w14:textId="77777777" w:rsidR="0056796E" w:rsidRDefault="0056796E" w:rsidP="00F20B73">
            <w:pPr>
              <w:jc w:val="center"/>
              <w:rPr>
                <w:rFonts w:eastAsia="Times New Roman" w:cs="Times"/>
                <w:sz w:val="18"/>
                <w:szCs w:val="18"/>
              </w:rPr>
            </w:pPr>
            <w:r>
              <w:rPr>
                <w:rFonts w:eastAsia="Times New Roman" w:cs="Times"/>
                <w:sz w:val="18"/>
                <w:szCs w:val="18"/>
              </w:rPr>
              <w:t>Semi-static rate-matching in PDSCH</w:t>
            </w:r>
          </w:p>
        </w:tc>
      </w:tr>
      <w:tr w:rsidR="0056796E" w14:paraId="4FB29A3B" w14:textId="77777777" w:rsidTr="00F20B73">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792945DB" w14:textId="77777777" w:rsidR="0056796E" w:rsidRDefault="0056796E" w:rsidP="00F20B73">
            <w:pPr>
              <w:rPr>
                <w:rFonts w:eastAsia="Times New Roman" w:cs="Times"/>
                <w:sz w:val="18"/>
                <w:szCs w:val="18"/>
              </w:rPr>
            </w:pPr>
          </w:p>
        </w:tc>
        <w:tc>
          <w:tcPr>
            <w:tcW w:w="911" w:type="dxa"/>
            <w:vMerge w:val="restart"/>
            <w:tcBorders>
              <w:top w:val="nil"/>
              <w:left w:val="single" w:sz="8" w:space="0" w:color="auto"/>
              <w:bottom w:val="single" w:sz="8" w:space="0" w:color="000000"/>
              <w:right w:val="single" w:sz="8" w:space="0" w:color="auto"/>
            </w:tcBorders>
            <w:vAlign w:val="center"/>
            <w:hideMark/>
          </w:tcPr>
          <w:p w14:paraId="3F69DB6B" w14:textId="77777777" w:rsidR="0056796E" w:rsidRDefault="0056796E" w:rsidP="00F20B73">
            <w:pPr>
              <w:jc w:val="center"/>
              <w:rPr>
                <w:rFonts w:eastAsia="Times New Roman" w:cs="Times"/>
                <w:sz w:val="18"/>
                <w:szCs w:val="18"/>
              </w:rPr>
            </w:pPr>
            <w:r>
              <w:rPr>
                <w:rFonts w:eastAsia="Times New Roman" w:cs="Times"/>
                <w:sz w:val="18"/>
                <w:szCs w:val="18"/>
              </w:rPr>
              <w:t>TRS/CSI-RS-based PEI</w:t>
            </w:r>
          </w:p>
        </w:tc>
        <w:tc>
          <w:tcPr>
            <w:tcW w:w="1350" w:type="dxa"/>
            <w:gridSpan w:val="2"/>
            <w:tcBorders>
              <w:top w:val="nil"/>
              <w:left w:val="nil"/>
              <w:bottom w:val="single" w:sz="8" w:space="0" w:color="auto"/>
              <w:right w:val="single" w:sz="8" w:space="0" w:color="auto"/>
            </w:tcBorders>
            <w:vAlign w:val="center"/>
            <w:hideMark/>
          </w:tcPr>
          <w:p w14:paraId="5B137142" w14:textId="77777777" w:rsidR="0056796E" w:rsidRDefault="0056796E" w:rsidP="00F20B73">
            <w:pPr>
              <w:jc w:val="center"/>
              <w:rPr>
                <w:rFonts w:eastAsia="Times New Roman" w:cs="Times"/>
                <w:sz w:val="18"/>
                <w:szCs w:val="18"/>
              </w:rPr>
            </w:pPr>
            <w:r>
              <w:rPr>
                <w:rFonts w:eastAsia="Times New Roman" w:cs="Times"/>
                <w:sz w:val="18"/>
                <w:szCs w:val="18"/>
              </w:rPr>
              <w:t>1-slot 24-RB TRS, occupying 144 REs (24 RB x 3 REs per RB x 2 symbols)</w:t>
            </w:r>
          </w:p>
        </w:tc>
        <w:tc>
          <w:tcPr>
            <w:tcW w:w="1080" w:type="dxa"/>
            <w:gridSpan w:val="2"/>
            <w:tcBorders>
              <w:top w:val="nil"/>
              <w:left w:val="nil"/>
              <w:bottom w:val="single" w:sz="8" w:space="0" w:color="auto"/>
              <w:right w:val="nil"/>
            </w:tcBorders>
            <w:vAlign w:val="center"/>
            <w:hideMark/>
          </w:tcPr>
          <w:p w14:paraId="13ECE591" w14:textId="77777777" w:rsidR="0056796E" w:rsidRDefault="0056796E" w:rsidP="00F20B73">
            <w:pPr>
              <w:jc w:val="center"/>
              <w:rPr>
                <w:rFonts w:eastAsia="Times New Roman" w:cs="Times"/>
                <w:sz w:val="18"/>
                <w:szCs w:val="18"/>
              </w:rPr>
            </w:pPr>
            <w:r>
              <w:rPr>
                <w:rFonts w:eastAsia="Times New Roman" w:cs="Times"/>
                <w:sz w:val="18"/>
                <w:szCs w:val="18"/>
              </w:rPr>
              <w:t xml:space="preserve">3 bits </w:t>
            </w:r>
          </w:p>
        </w:tc>
        <w:tc>
          <w:tcPr>
            <w:tcW w:w="990" w:type="dxa"/>
            <w:tcBorders>
              <w:top w:val="nil"/>
              <w:left w:val="single" w:sz="8" w:space="0" w:color="auto"/>
              <w:bottom w:val="single" w:sz="8" w:space="0" w:color="auto"/>
              <w:right w:val="single" w:sz="8" w:space="0" w:color="auto"/>
            </w:tcBorders>
            <w:vAlign w:val="center"/>
            <w:hideMark/>
          </w:tcPr>
          <w:p w14:paraId="022FB76F" w14:textId="77777777" w:rsidR="0056796E" w:rsidRDefault="0056796E" w:rsidP="00F20B73">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single" w:sz="8" w:space="0" w:color="auto"/>
              <w:right w:val="single" w:sz="4" w:space="0" w:color="auto"/>
            </w:tcBorders>
            <w:vAlign w:val="center"/>
            <w:hideMark/>
          </w:tcPr>
          <w:p w14:paraId="7B9CC2EF" w14:textId="77777777" w:rsidR="0056796E" w:rsidRDefault="0056796E" w:rsidP="00F20B73">
            <w:pPr>
              <w:jc w:val="center"/>
              <w:rPr>
                <w:rFonts w:eastAsia="Times New Roman" w:cs="Times"/>
                <w:sz w:val="18"/>
                <w:szCs w:val="18"/>
              </w:rPr>
            </w:pPr>
            <w:r>
              <w:rPr>
                <w:rFonts w:eastAsia="Times New Roman" w:cs="Times"/>
                <w:sz w:val="18"/>
                <w:szCs w:val="18"/>
              </w:rPr>
              <w:t>14.4</w:t>
            </w:r>
          </w:p>
        </w:tc>
        <w:tc>
          <w:tcPr>
            <w:tcW w:w="900" w:type="dxa"/>
            <w:gridSpan w:val="2"/>
            <w:tcBorders>
              <w:top w:val="nil"/>
              <w:left w:val="nil"/>
              <w:bottom w:val="single" w:sz="8" w:space="0" w:color="auto"/>
              <w:right w:val="single" w:sz="8" w:space="0" w:color="auto"/>
            </w:tcBorders>
            <w:vAlign w:val="center"/>
            <w:hideMark/>
          </w:tcPr>
          <w:p w14:paraId="47EF5212" w14:textId="77777777" w:rsidR="0056796E" w:rsidRDefault="0056796E" w:rsidP="00F20B73">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432C6810"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tcBorders>
              <w:top w:val="single" w:sz="8" w:space="0" w:color="auto"/>
              <w:left w:val="nil"/>
              <w:bottom w:val="single" w:sz="8" w:space="0" w:color="auto"/>
              <w:right w:val="single" w:sz="8" w:space="0" w:color="auto"/>
            </w:tcBorders>
            <w:vAlign w:val="center"/>
            <w:hideMark/>
          </w:tcPr>
          <w:p w14:paraId="19A0FA64"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373A3AD8" w14:textId="77777777" w:rsidTr="00F20B73">
        <w:trPr>
          <w:trHeight w:val="1068"/>
        </w:trPr>
        <w:tc>
          <w:tcPr>
            <w:tcW w:w="10096" w:type="dxa"/>
            <w:vMerge/>
            <w:tcBorders>
              <w:top w:val="nil"/>
              <w:left w:val="single" w:sz="8" w:space="0" w:color="auto"/>
              <w:bottom w:val="single" w:sz="8" w:space="0" w:color="000000"/>
              <w:right w:val="single" w:sz="8" w:space="0" w:color="auto"/>
            </w:tcBorders>
            <w:vAlign w:val="center"/>
            <w:hideMark/>
          </w:tcPr>
          <w:p w14:paraId="11D3A35A" w14:textId="77777777" w:rsidR="0056796E" w:rsidRDefault="0056796E" w:rsidP="00F20B73">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7F2E65F8" w14:textId="77777777" w:rsidR="0056796E" w:rsidRDefault="0056796E" w:rsidP="00F20B73">
            <w:pPr>
              <w:rPr>
                <w:rFonts w:eastAsia="Times New Roman" w:cs="Times"/>
                <w:sz w:val="18"/>
                <w:szCs w:val="18"/>
              </w:rPr>
            </w:pPr>
          </w:p>
        </w:tc>
        <w:tc>
          <w:tcPr>
            <w:tcW w:w="1350" w:type="dxa"/>
            <w:gridSpan w:val="2"/>
            <w:tcBorders>
              <w:top w:val="nil"/>
              <w:left w:val="nil"/>
              <w:bottom w:val="single" w:sz="8" w:space="0" w:color="auto"/>
              <w:right w:val="single" w:sz="8" w:space="0" w:color="auto"/>
            </w:tcBorders>
            <w:vAlign w:val="center"/>
            <w:hideMark/>
          </w:tcPr>
          <w:p w14:paraId="320AD6BA" w14:textId="77777777" w:rsidR="0056796E" w:rsidRDefault="0056796E" w:rsidP="00F20B73">
            <w:pPr>
              <w:jc w:val="center"/>
              <w:rPr>
                <w:rFonts w:eastAsia="Times New Roman" w:cs="Times"/>
                <w:sz w:val="18"/>
                <w:szCs w:val="18"/>
              </w:rPr>
            </w:pPr>
            <w:r>
              <w:rPr>
                <w:rFonts w:eastAsia="Times New Roman" w:cs="Times"/>
                <w:sz w:val="18"/>
                <w:szCs w:val="18"/>
              </w:rPr>
              <w:t xml:space="preserve">1-slot 36-RB TRS, occupying 216 REs (36 RB x </w:t>
            </w:r>
            <w:r>
              <w:rPr>
                <w:rFonts w:eastAsia="Times New Roman" w:cs="Times"/>
                <w:sz w:val="18"/>
                <w:szCs w:val="18"/>
              </w:rPr>
              <w:lastRenderedPageBreak/>
              <w:t>3 REs per RB x 2 symbols)</w:t>
            </w:r>
          </w:p>
        </w:tc>
        <w:tc>
          <w:tcPr>
            <w:tcW w:w="1080" w:type="dxa"/>
            <w:gridSpan w:val="2"/>
            <w:tcBorders>
              <w:top w:val="nil"/>
              <w:left w:val="nil"/>
              <w:bottom w:val="single" w:sz="8" w:space="0" w:color="auto"/>
              <w:right w:val="nil"/>
            </w:tcBorders>
            <w:vAlign w:val="center"/>
            <w:hideMark/>
          </w:tcPr>
          <w:p w14:paraId="64DC6C51" w14:textId="77777777" w:rsidR="0056796E" w:rsidRDefault="0056796E" w:rsidP="00F20B73">
            <w:pPr>
              <w:jc w:val="center"/>
              <w:rPr>
                <w:rFonts w:eastAsia="Times New Roman" w:cs="Times"/>
                <w:sz w:val="18"/>
                <w:szCs w:val="18"/>
              </w:rPr>
            </w:pPr>
            <w:r>
              <w:rPr>
                <w:rFonts w:eastAsia="Times New Roman" w:cs="Times"/>
                <w:sz w:val="18"/>
                <w:szCs w:val="18"/>
              </w:rPr>
              <w:lastRenderedPageBreak/>
              <w:t>8 bits</w:t>
            </w:r>
          </w:p>
        </w:tc>
        <w:tc>
          <w:tcPr>
            <w:tcW w:w="990" w:type="dxa"/>
            <w:tcBorders>
              <w:top w:val="nil"/>
              <w:left w:val="single" w:sz="8" w:space="0" w:color="auto"/>
              <w:bottom w:val="single" w:sz="8" w:space="0" w:color="auto"/>
              <w:right w:val="single" w:sz="8" w:space="0" w:color="auto"/>
            </w:tcBorders>
            <w:vAlign w:val="center"/>
            <w:hideMark/>
          </w:tcPr>
          <w:p w14:paraId="77345BF4" w14:textId="77777777" w:rsidR="0056796E" w:rsidRDefault="0056796E" w:rsidP="00F20B73">
            <w:pPr>
              <w:jc w:val="center"/>
              <w:rPr>
                <w:rFonts w:eastAsia="Times New Roman" w:cs="Times"/>
                <w:sz w:val="18"/>
                <w:szCs w:val="18"/>
              </w:rPr>
            </w:pPr>
            <w:r>
              <w:rPr>
                <w:rFonts w:eastAsia="Times New Roman" w:cs="Times"/>
                <w:sz w:val="18"/>
                <w:szCs w:val="18"/>
              </w:rPr>
              <w:t>1 (Intel)</w:t>
            </w:r>
          </w:p>
        </w:tc>
        <w:tc>
          <w:tcPr>
            <w:tcW w:w="810" w:type="dxa"/>
            <w:tcBorders>
              <w:top w:val="nil"/>
              <w:left w:val="single" w:sz="4" w:space="0" w:color="auto"/>
              <w:bottom w:val="nil"/>
              <w:right w:val="single" w:sz="4" w:space="0" w:color="auto"/>
            </w:tcBorders>
            <w:vAlign w:val="center"/>
            <w:hideMark/>
          </w:tcPr>
          <w:p w14:paraId="2EB89B80" w14:textId="77777777" w:rsidR="0056796E" w:rsidRDefault="0056796E" w:rsidP="00F20B73">
            <w:pPr>
              <w:jc w:val="center"/>
              <w:rPr>
                <w:rFonts w:eastAsia="Times New Roman" w:cs="Times"/>
                <w:sz w:val="18"/>
                <w:szCs w:val="18"/>
              </w:rPr>
            </w:pPr>
            <w:r>
              <w:rPr>
                <w:rFonts w:eastAsia="Times New Roman" w:cs="Times"/>
                <w:sz w:val="18"/>
                <w:szCs w:val="18"/>
              </w:rPr>
              <w:t>21.6</w:t>
            </w:r>
          </w:p>
        </w:tc>
        <w:tc>
          <w:tcPr>
            <w:tcW w:w="900" w:type="dxa"/>
            <w:gridSpan w:val="2"/>
            <w:tcBorders>
              <w:top w:val="nil"/>
              <w:left w:val="nil"/>
              <w:bottom w:val="nil"/>
              <w:right w:val="single" w:sz="8" w:space="0" w:color="auto"/>
            </w:tcBorders>
            <w:vAlign w:val="center"/>
            <w:hideMark/>
          </w:tcPr>
          <w:p w14:paraId="7B323AB7" w14:textId="77777777" w:rsidR="0056796E" w:rsidRDefault="0056796E" w:rsidP="00F20B73">
            <w:pPr>
              <w:jc w:val="center"/>
              <w:rPr>
                <w:rFonts w:eastAsia="Times New Roman" w:cs="Times"/>
                <w:sz w:val="18"/>
                <w:szCs w:val="18"/>
              </w:rPr>
            </w:pPr>
            <w:r>
              <w:rPr>
                <w:rFonts w:eastAsia="Times New Roman" w:cs="Times"/>
                <w:sz w:val="18"/>
                <w:szCs w:val="18"/>
              </w:rPr>
              <w:t>Intel</w:t>
            </w:r>
          </w:p>
        </w:tc>
        <w:tc>
          <w:tcPr>
            <w:tcW w:w="1980" w:type="dxa"/>
            <w:gridSpan w:val="2"/>
            <w:tcBorders>
              <w:top w:val="nil"/>
              <w:left w:val="nil"/>
              <w:bottom w:val="single" w:sz="8" w:space="0" w:color="auto"/>
              <w:right w:val="single" w:sz="8" w:space="0" w:color="auto"/>
            </w:tcBorders>
            <w:vAlign w:val="center"/>
            <w:hideMark/>
          </w:tcPr>
          <w:p w14:paraId="510367AE"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0AAD58F4"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53FD8409" w14:textId="77777777" w:rsidTr="00F20B73">
        <w:trPr>
          <w:trHeight w:val="540"/>
        </w:trPr>
        <w:tc>
          <w:tcPr>
            <w:tcW w:w="10096" w:type="dxa"/>
            <w:vMerge/>
            <w:tcBorders>
              <w:top w:val="nil"/>
              <w:left w:val="single" w:sz="8" w:space="0" w:color="auto"/>
              <w:bottom w:val="single" w:sz="8" w:space="0" w:color="000000"/>
              <w:right w:val="single" w:sz="8" w:space="0" w:color="auto"/>
            </w:tcBorders>
            <w:vAlign w:val="center"/>
            <w:hideMark/>
          </w:tcPr>
          <w:p w14:paraId="4FF03EC5" w14:textId="77777777" w:rsidR="0056796E" w:rsidRDefault="0056796E" w:rsidP="00F20B73">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EA4DE49" w14:textId="77777777" w:rsidR="0056796E" w:rsidRDefault="0056796E" w:rsidP="00F20B73">
            <w:pPr>
              <w:rPr>
                <w:rFonts w:eastAsia="Times New Roman" w:cs="Times"/>
                <w:sz w:val="18"/>
                <w:szCs w:val="18"/>
              </w:rPr>
            </w:pPr>
          </w:p>
        </w:tc>
        <w:tc>
          <w:tcPr>
            <w:tcW w:w="1350" w:type="dxa"/>
            <w:gridSpan w:val="2"/>
            <w:vMerge w:val="restart"/>
            <w:tcBorders>
              <w:top w:val="nil"/>
              <w:left w:val="single" w:sz="8" w:space="0" w:color="auto"/>
              <w:bottom w:val="single" w:sz="8" w:space="0" w:color="000000"/>
              <w:right w:val="single" w:sz="8" w:space="0" w:color="auto"/>
            </w:tcBorders>
            <w:vAlign w:val="center"/>
            <w:hideMark/>
          </w:tcPr>
          <w:p w14:paraId="25F084BE" w14:textId="77777777" w:rsidR="0056796E" w:rsidRDefault="0056796E" w:rsidP="00F20B73">
            <w:pPr>
              <w:jc w:val="center"/>
              <w:rPr>
                <w:rFonts w:eastAsia="Times New Roman" w:cs="Times"/>
                <w:sz w:val="18"/>
                <w:szCs w:val="18"/>
              </w:rPr>
            </w:pPr>
            <w:r>
              <w:rPr>
                <w:rFonts w:eastAsia="Times New Roman" w:cs="Times"/>
                <w:sz w:val="18"/>
                <w:szCs w:val="18"/>
              </w:rPr>
              <w:t>1-slot 50-RB TRS, occupying 300 REs (50 RB x 3 REs per RB x 2 symbols)</w:t>
            </w:r>
          </w:p>
        </w:tc>
        <w:tc>
          <w:tcPr>
            <w:tcW w:w="1080" w:type="dxa"/>
            <w:gridSpan w:val="2"/>
            <w:tcBorders>
              <w:top w:val="nil"/>
              <w:left w:val="nil"/>
              <w:bottom w:val="single" w:sz="8" w:space="0" w:color="auto"/>
              <w:right w:val="single" w:sz="8" w:space="0" w:color="auto"/>
            </w:tcBorders>
            <w:vAlign w:val="center"/>
            <w:hideMark/>
          </w:tcPr>
          <w:p w14:paraId="172127EB" w14:textId="77777777" w:rsidR="0056796E" w:rsidRDefault="0056796E" w:rsidP="00F20B73">
            <w:pPr>
              <w:jc w:val="center"/>
              <w:rPr>
                <w:rFonts w:eastAsia="Times New Roman" w:cs="Times"/>
                <w:sz w:val="18"/>
                <w:szCs w:val="18"/>
              </w:rPr>
            </w:pPr>
            <w:r>
              <w:rPr>
                <w:rFonts w:eastAsia="Times New Roman" w:cs="Times"/>
                <w:sz w:val="18"/>
                <w:szCs w:val="18"/>
              </w:rPr>
              <w:t>1 bit</w:t>
            </w:r>
          </w:p>
        </w:tc>
        <w:tc>
          <w:tcPr>
            <w:tcW w:w="990" w:type="dxa"/>
            <w:tcBorders>
              <w:top w:val="nil"/>
              <w:left w:val="nil"/>
              <w:bottom w:val="single" w:sz="8" w:space="0" w:color="auto"/>
              <w:right w:val="single" w:sz="8" w:space="0" w:color="auto"/>
            </w:tcBorders>
            <w:vAlign w:val="center"/>
            <w:hideMark/>
          </w:tcPr>
          <w:p w14:paraId="6E05335E" w14:textId="77777777" w:rsidR="0056796E" w:rsidRDefault="0056796E" w:rsidP="00F20B73">
            <w:pPr>
              <w:jc w:val="center"/>
              <w:rPr>
                <w:rFonts w:eastAsia="Times New Roman" w:cs="Times"/>
                <w:sz w:val="18"/>
                <w:szCs w:val="18"/>
              </w:rPr>
            </w:pPr>
            <w:r>
              <w:rPr>
                <w:rFonts w:eastAsia="Times New Roman" w:cs="Times"/>
                <w:sz w:val="18"/>
                <w:szCs w:val="18"/>
              </w:rPr>
              <w:t>1 (OPPO)</w:t>
            </w:r>
          </w:p>
        </w:tc>
        <w:tc>
          <w:tcPr>
            <w:tcW w:w="810" w:type="dxa"/>
            <w:tcBorders>
              <w:top w:val="single" w:sz="8" w:space="0" w:color="auto"/>
              <w:left w:val="single" w:sz="4" w:space="0" w:color="auto"/>
              <w:bottom w:val="nil"/>
              <w:right w:val="single" w:sz="4" w:space="0" w:color="auto"/>
            </w:tcBorders>
            <w:noWrap/>
            <w:vAlign w:val="center"/>
            <w:hideMark/>
          </w:tcPr>
          <w:p w14:paraId="5890848C" w14:textId="77777777" w:rsidR="0056796E" w:rsidRDefault="0056796E" w:rsidP="00F20B73">
            <w:pPr>
              <w:jc w:val="center"/>
              <w:rPr>
                <w:rFonts w:eastAsia="Times New Roman" w:cs="Times"/>
                <w:sz w:val="18"/>
                <w:szCs w:val="18"/>
              </w:rPr>
            </w:pPr>
            <w:r>
              <w:rPr>
                <w:rFonts w:eastAsia="Times New Roman" w:cs="Times"/>
                <w:sz w:val="18"/>
                <w:szCs w:val="18"/>
              </w:rPr>
              <w:t>30.0</w:t>
            </w:r>
          </w:p>
        </w:tc>
        <w:tc>
          <w:tcPr>
            <w:tcW w:w="900" w:type="dxa"/>
            <w:gridSpan w:val="2"/>
            <w:tcBorders>
              <w:top w:val="single" w:sz="8" w:space="0" w:color="auto"/>
              <w:left w:val="nil"/>
              <w:bottom w:val="nil"/>
              <w:right w:val="single" w:sz="8" w:space="0" w:color="auto"/>
            </w:tcBorders>
            <w:noWrap/>
            <w:vAlign w:val="center"/>
            <w:hideMark/>
          </w:tcPr>
          <w:p w14:paraId="3B39E22D" w14:textId="77777777" w:rsidR="0056796E" w:rsidRDefault="0056796E" w:rsidP="00F20B73">
            <w:pPr>
              <w:jc w:val="center"/>
              <w:rPr>
                <w:rFonts w:eastAsia="Times New Roman" w:cs="Times"/>
                <w:sz w:val="18"/>
                <w:szCs w:val="18"/>
              </w:rPr>
            </w:pPr>
            <w:r>
              <w:rPr>
                <w:rFonts w:eastAsia="Times New Roman" w:cs="Times"/>
                <w:sz w:val="18"/>
                <w:szCs w:val="18"/>
              </w:rPr>
              <w:t>OPPO</w:t>
            </w:r>
          </w:p>
        </w:tc>
        <w:tc>
          <w:tcPr>
            <w:tcW w:w="1980" w:type="dxa"/>
            <w:gridSpan w:val="2"/>
            <w:tcBorders>
              <w:top w:val="nil"/>
              <w:left w:val="nil"/>
              <w:bottom w:val="single" w:sz="8" w:space="0" w:color="auto"/>
              <w:right w:val="single" w:sz="8" w:space="0" w:color="auto"/>
            </w:tcBorders>
            <w:noWrap/>
            <w:vAlign w:val="center"/>
            <w:hideMark/>
          </w:tcPr>
          <w:p w14:paraId="36A6A0BB" w14:textId="77777777" w:rsidR="0056796E" w:rsidRDefault="0056796E" w:rsidP="00F20B73">
            <w:pPr>
              <w:jc w:val="center"/>
              <w:rPr>
                <w:rFonts w:eastAsia="Times New Roman" w:cs="Times"/>
                <w:sz w:val="18"/>
                <w:szCs w:val="18"/>
              </w:rPr>
            </w:pPr>
            <w:r>
              <w:rPr>
                <w:rFonts w:eastAsia="Times New Roman" w:cs="Times"/>
                <w:sz w:val="18"/>
                <w:szCs w:val="18"/>
              </w:rPr>
              <w:t>1 PEI for 1 PO</w:t>
            </w:r>
          </w:p>
        </w:tc>
        <w:tc>
          <w:tcPr>
            <w:tcW w:w="1350" w:type="dxa"/>
            <w:tcBorders>
              <w:top w:val="nil"/>
              <w:left w:val="nil"/>
              <w:bottom w:val="single" w:sz="8" w:space="0" w:color="auto"/>
              <w:right w:val="single" w:sz="8" w:space="0" w:color="auto"/>
            </w:tcBorders>
            <w:vAlign w:val="center"/>
            <w:hideMark/>
          </w:tcPr>
          <w:p w14:paraId="3170EB3E"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r w:rsidR="0056796E" w14:paraId="4E55941C" w14:textId="77777777" w:rsidTr="00F20B73">
        <w:trPr>
          <w:trHeight w:val="804"/>
        </w:trPr>
        <w:tc>
          <w:tcPr>
            <w:tcW w:w="10096" w:type="dxa"/>
            <w:vMerge/>
            <w:tcBorders>
              <w:top w:val="nil"/>
              <w:left w:val="single" w:sz="8" w:space="0" w:color="auto"/>
              <w:bottom w:val="single" w:sz="8" w:space="0" w:color="000000"/>
              <w:right w:val="single" w:sz="8" w:space="0" w:color="auto"/>
            </w:tcBorders>
            <w:vAlign w:val="center"/>
            <w:hideMark/>
          </w:tcPr>
          <w:p w14:paraId="3FBF374B" w14:textId="77777777" w:rsidR="0056796E" w:rsidRDefault="0056796E" w:rsidP="00F20B73">
            <w:pPr>
              <w:rPr>
                <w:rFonts w:eastAsia="Times New Roman" w:cs="Times"/>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25B912E9" w14:textId="77777777" w:rsidR="0056796E" w:rsidRDefault="0056796E" w:rsidP="00F20B73">
            <w:pPr>
              <w:rPr>
                <w:rFonts w:eastAsia="Times New Roman" w:cs="Times"/>
                <w:sz w:val="18"/>
                <w:szCs w:val="18"/>
              </w:rPr>
            </w:pPr>
          </w:p>
        </w:tc>
        <w:tc>
          <w:tcPr>
            <w:tcW w:w="2674" w:type="dxa"/>
            <w:gridSpan w:val="2"/>
            <w:vMerge/>
            <w:tcBorders>
              <w:top w:val="nil"/>
              <w:left w:val="single" w:sz="8" w:space="0" w:color="auto"/>
              <w:bottom w:val="single" w:sz="8" w:space="0" w:color="000000"/>
              <w:right w:val="single" w:sz="8" w:space="0" w:color="auto"/>
            </w:tcBorders>
            <w:vAlign w:val="center"/>
            <w:hideMark/>
          </w:tcPr>
          <w:p w14:paraId="4817463E" w14:textId="77777777" w:rsidR="0056796E" w:rsidRDefault="0056796E" w:rsidP="00F20B73">
            <w:pPr>
              <w:rPr>
                <w:rFonts w:eastAsia="Times New Roman" w:cs="Times"/>
                <w:sz w:val="18"/>
                <w:szCs w:val="18"/>
              </w:rPr>
            </w:pPr>
          </w:p>
        </w:tc>
        <w:tc>
          <w:tcPr>
            <w:tcW w:w="1080" w:type="dxa"/>
            <w:gridSpan w:val="2"/>
            <w:tcBorders>
              <w:top w:val="nil"/>
              <w:left w:val="nil"/>
              <w:bottom w:val="single" w:sz="8" w:space="0" w:color="auto"/>
              <w:right w:val="single" w:sz="8" w:space="0" w:color="auto"/>
            </w:tcBorders>
            <w:vAlign w:val="center"/>
            <w:hideMark/>
          </w:tcPr>
          <w:p w14:paraId="3FEE8AF2" w14:textId="77777777" w:rsidR="0056796E" w:rsidRDefault="0056796E" w:rsidP="00F20B73">
            <w:pPr>
              <w:jc w:val="center"/>
              <w:rPr>
                <w:rFonts w:eastAsia="Times New Roman" w:cs="Times"/>
                <w:sz w:val="18"/>
                <w:szCs w:val="18"/>
              </w:rPr>
            </w:pPr>
            <w:r>
              <w:rPr>
                <w:rFonts w:eastAsia="Times New Roman" w:cs="Times"/>
                <w:sz w:val="18"/>
                <w:szCs w:val="18"/>
              </w:rPr>
              <w:t>4 bits</w:t>
            </w:r>
          </w:p>
        </w:tc>
        <w:tc>
          <w:tcPr>
            <w:tcW w:w="990" w:type="dxa"/>
            <w:tcBorders>
              <w:top w:val="nil"/>
              <w:left w:val="nil"/>
              <w:bottom w:val="single" w:sz="8" w:space="0" w:color="auto"/>
              <w:right w:val="single" w:sz="8" w:space="0" w:color="auto"/>
            </w:tcBorders>
            <w:vAlign w:val="center"/>
            <w:hideMark/>
          </w:tcPr>
          <w:p w14:paraId="3D553843" w14:textId="77777777" w:rsidR="0056796E" w:rsidRDefault="0056796E" w:rsidP="00F20B73">
            <w:pPr>
              <w:jc w:val="center"/>
              <w:rPr>
                <w:rFonts w:eastAsia="Times New Roman" w:cs="Times"/>
                <w:sz w:val="18"/>
                <w:szCs w:val="18"/>
              </w:rPr>
            </w:pPr>
            <w:r>
              <w:rPr>
                <w:rFonts w:eastAsia="Times New Roman" w:cs="Times"/>
                <w:sz w:val="18"/>
                <w:szCs w:val="18"/>
              </w:rPr>
              <w:t>1 (MTK)</w:t>
            </w:r>
          </w:p>
        </w:tc>
        <w:tc>
          <w:tcPr>
            <w:tcW w:w="810" w:type="dxa"/>
            <w:tcBorders>
              <w:top w:val="single" w:sz="8" w:space="0" w:color="auto"/>
              <w:left w:val="single" w:sz="4" w:space="0" w:color="auto"/>
              <w:bottom w:val="single" w:sz="8" w:space="0" w:color="auto"/>
              <w:right w:val="single" w:sz="4" w:space="0" w:color="auto"/>
            </w:tcBorders>
            <w:noWrap/>
            <w:vAlign w:val="center"/>
            <w:hideMark/>
          </w:tcPr>
          <w:p w14:paraId="095C2DB9" w14:textId="77777777" w:rsidR="0056796E" w:rsidRDefault="0056796E" w:rsidP="00F20B73">
            <w:pPr>
              <w:jc w:val="center"/>
              <w:rPr>
                <w:rFonts w:eastAsia="Times New Roman" w:cs="Times"/>
                <w:sz w:val="18"/>
                <w:szCs w:val="18"/>
              </w:rPr>
            </w:pPr>
            <w:r>
              <w:rPr>
                <w:rFonts w:eastAsia="Times New Roman" w:cs="Times"/>
                <w:sz w:val="18"/>
                <w:szCs w:val="18"/>
              </w:rPr>
              <w:t>26.0</w:t>
            </w:r>
          </w:p>
        </w:tc>
        <w:tc>
          <w:tcPr>
            <w:tcW w:w="900" w:type="dxa"/>
            <w:gridSpan w:val="2"/>
            <w:tcBorders>
              <w:top w:val="single" w:sz="8" w:space="0" w:color="auto"/>
              <w:left w:val="nil"/>
              <w:bottom w:val="single" w:sz="8" w:space="0" w:color="auto"/>
              <w:right w:val="single" w:sz="8" w:space="0" w:color="auto"/>
            </w:tcBorders>
            <w:noWrap/>
            <w:vAlign w:val="center"/>
            <w:hideMark/>
          </w:tcPr>
          <w:p w14:paraId="3052BB58" w14:textId="77777777" w:rsidR="0056796E" w:rsidRDefault="0056796E" w:rsidP="00F20B73">
            <w:pPr>
              <w:jc w:val="center"/>
              <w:rPr>
                <w:rFonts w:eastAsia="Times New Roman" w:cs="Times"/>
                <w:sz w:val="18"/>
                <w:szCs w:val="18"/>
              </w:rPr>
            </w:pPr>
            <w:r>
              <w:rPr>
                <w:rFonts w:eastAsia="Times New Roman" w:cs="Times"/>
                <w:sz w:val="18"/>
                <w:szCs w:val="18"/>
              </w:rPr>
              <w:t>MTK</w:t>
            </w:r>
          </w:p>
        </w:tc>
        <w:tc>
          <w:tcPr>
            <w:tcW w:w="1980" w:type="dxa"/>
            <w:gridSpan w:val="2"/>
            <w:tcBorders>
              <w:top w:val="nil"/>
              <w:left w:val="nil"/>
              <w:bottom w:val="single" w:sz="8" w:space="0" w:color="auto"/>
              <w:right w:val="single" w:sz="8" w:space="0" w:color="auto"/>
            </w:tcBorders>
            <w:vAlign w:val="center"/>
            <w:hideMark/>
          </w:tcPr>
          <w:p w14:paraId="70E9EE17" w14:textId="77777777" w:rsidR="0056796E" w:rsidRDefault="0056796E" w:rsidP="00F20B73">
            <w:pPr>
              <w:jc w:val="center"/>
              <w:rPr>
                <w:rFonts w:eastAsia="Times New Roman" w:cs="Times"/>
                <w:sz w:val="18"/>
                <w:szCs w:val="18"/>
              </w:rPr>
            </w:pPr>
            <w:r>
              <w:rPr>
                <w:rFonts w:eastAsia="Times New Roman" w:cs="Times"/>
                <w:sz w:val="18"/>
                <w:szCs w:val="18"/>
              </w:rPr>
              <w:t>1 PEI for up to 4 PO's; averaged all PO settings for 1.28-sec cycle</w:t>
            </w:r>
          </w:p>
        </w:tc>
        <w:tc>
          <w:tcPr>
            <w:tcW w:w="1350" w:type="dxa"/>
            <w:tcBorders>
              <w:top w:val="nil"/>
              <w:left w:val="nil"/>
              <w:bottom w:val="single" w:sz="8" w:space="0" w:color="auto"/>
              <w:right w:val="single" w:sz="8" w:space="0" w:color="auto"/>
            </w:tcBorders>
            <w:vAlign w:val="center"/>
            <w:hideMark/>
          </w:tcPr>
          <w:p w14:paraId="595FE15D" w14:textId="77777777" w:rsidR="0056796E" w:rsidRDefault="0056796E" w:rsidP="00F20B73">
            <w:pPr>
              <w:jc w:val="center"/>
              <w:rPr>
                <w:rFonts w:eastAsia="Times New Roman" w:cs="Times"/>
                <w:sz w:val="18"/>
                <w:szCs w:val="18"/>
              </w:rPr>
            </w:pPr>
            <w:r>
              <w:rPr>
                <w:rFonts w:eastAsia="Times New Roman" w:cs="Times"/>
                <w:sz w:val="18"/>
                <w:szCs w:val="18"/>
              </w:rPr>
              <w:t>Dynamic rate-matching in PDSCH</w:t>
            </w:r>
          </w:p>
        </w:tc>
      </w:tr>
    </w:tbl>
    <w:p w14:paraId="441FE285" w14:textId="77777777" w:rsidR="0056796E" w:rsidRDefault="0056796E" w:rsidP="0056796E">
      <w:pPr>
        <w:pStyle w:val="ListParagraph"/>
        <w:ind w:left="0"/>
        <w:rPr>
          <w:rFonts w:ascii="Calibri" w:eastAsia="PMingLiU" w:hAnsi="Calibri" w:cs="Calibri"/>
          <w:color w:val="1F497D"/>
          <w:sz w:val="22"/>
          <w:szCs w:val="22"/>
        </w:rPr>
      </w:pPr>
    </w:p>
    <w:p w14:paraId="1641D4D2" w14:textId="77777777" w:rsidR="0056796E" w:rsidRDefault="0056796E" w:rsidP="0056796E">
      <w:pPr>
        <w:pStyle w:val="ListParagraph"/>
        <w:ind w:left="800"/>
        <w:rPr>
          <w:rFonts w:eastAsia="Times New Roman"/>
          <w:szCs w:val="20"/>
        </w:rPr>
      </w:pPr>
    </w:p>
    <w:p w14:paraId="768E4138" w14:textId="77777777" w:rsidR="0056796E" w:rsidRDefault="0056796E" w:rsidP="0056796E">
      <w:pPr>
        <w:pStyle w:val="ListParagraph"/>
        <w:numPr>
          <w:ilvl w:val="0"/>
          <w:numId w:val="29"/>
        </w:numPr>
        <w:contextualSpacing w:val="0"/>
      </w:pPr>
      <w:r>
        <w:t>If Behv-B is assumed:</w:t>
      </w:r>
    </w:p>
    <w:p w14:paraId="4A6905BE" w14:textId="77777777" w:rsidR="0056796E" w:rsidRDefault="0056796E" w:rsidP="0056796E">
      <w:pPr>
        <w:rPr>
          <w:rFonts w:cs="Times"/>
          <w:szCs w:val="20"/>
        </w:rPr>
      </w:pPr>
    </w:p>
    <w:tbl>
      <w:tblPr>
        <w:tblW w:w="10095" w:type="dxa"/>
        <w:tblLayout w:type="fixed"/>
        <w:tblLook w:val="04A0" w:firstRow="1" w:lastRow="0" w:firstColumn="1" w:lastColumn="0" w:noHBand="0" w:noVBand="1"/>
      </w:tblPr>
      <w:tblGrid>
        <w:gridCol w:w="726"/>
        <w:gridCol w:w="936"/>
        <w:gridCol w:w="1324"/>
        <w:gridCol w:w="1080"/>
        <w:gridCol w:w="990"/>
        <w:gridCol w:w="810"/>
        <w:gridCol w:w="900"/>
        <w:gridCol w:w="1979"/>
        <w:gridCol w:w="1350"/>
      </w:tblGrid>
      <w:tr w:rsidR="0056796E" w14:paraId="32C4D675" w14:textId="77777777" w:rsidTr="00F20B73">
        <w:trPr>
          <w:trHeight w:val="1332"/>
        </w:trPr>
        <w:tc>
          <w:tcPr>
            <w:tcW w:w="727" w:type="dxa"/>
            <w:tcBorders>
              <w:top w:val="single" w:sz="8" w:space="0" w:color="auto"/>
              <w:left w:val="single" w:sz="8" w:space="0" w:color="auto"/>
              <w:bottom w:val="single" w:sz="8" w:space="0" w:color="auto"/>
              <w:right w:val="single" w:sz="8" w:space="0" w:color="auto"/>
            </w:tcBorders>
            <w:vAlign w:val="center"/>
            <w:hideMark/>
          </w:tcPr>
          <w:p w14:paraId="3A0E225D" w14:textId="77777777" w:rsidR="0056796E" w:rsidRDefault="0056796E" w:rsidP="00F20B73">
            <w:pPr>
              <w:rPr>
                <w:rFonts w:eastAsia="Times New Roman"/>
                <w:sz w:val="18"/>
                <w:szCs w:val="18"/>
                <w:lang w:eastAsia="zh-TW"/>
              </w:rPr>
            </w:pPr>
            <w:r>
              <w:rPr>
                <w:rFonts w:eastAsia="Times New Roman"/>
                <w:sz w:val="18"/>
                <w:szCs w:val="18"/>
              </w:rPr>
              <w:t>Paging Setting</w:t>
            </w:r>
          </w:p>
        </w:tc>
        <w:tc>
          <w:tcPr>
            <w:tcW w:w="937" w:type="dxa"/>
            <w:tcBorders>
              <w:top w:val="single" w:sz="8" w:space="0" w:color="auto"/>
              <w:left w:val="nil"/>
              <w:bottom w:val="single" w:sz="8" w:space="0" w:color="auto"/>
              <w:right w:val="single" w:sz="8" w:space="0" w:color="auto"/>
            </w:tcBorders>
            <w:vAlign w:val="center"/>
            <w:hideMark/>
          </w:tcPr>
          <w:p w14:paraId="4B49298B" w14:textId="77777777" w:rsidR="0056796E" w:rsidRDefault="0056796E" w:rsidP="00F20B73">
            <w:pPr>
              <w:jc w:val="center"/>
              <w:rPr>
                <w:rFonts w:eastAsia="Times New Roman"/>
                <w:sz w:val="18"/>
                <w:szCs w:val="18"/>
              </w:rPr>
            </w:pPr>
            <w:r>
              <w:rPr>
                <w:rFonts w:eastAsia="Times New Roman"/>
                <w:sz w:val="18"/>
                <w:szCs w:val="18"/>
              </w:rPr>
              <w:t>PEI candidate design</w:t>
            </w:r>
          </w:p>
        </w:tc>
        <w:tc>
          <w:tcPr>
            <w:tcW w:w="1324" w:type="dxa"/>
            <w:tcBorders>
              <w:top w:val="single" w:sz="8" w:space="0" w:color="auto"/>
              <w:left w:val="nil"/>
              <w:bottom w:val="single" w:sz="8" w:space="0" w:color="auto"/>
              <w:right w:val="single" w:sz="8" w:space="0" w:color="auto"/>
            </w:tcBorders>
            <w:vAlign w:val="center"/>
            <w:hideMark/>
          </w:tcPr>
          <w:p w14:paraId="50CB9894" w14:textId="77777777" w:rsidR="0056796E" w:rsidRDefault="0056796E" w:rsidP="00F20B73">
            <w:pPr>
              <w:jc w:val="center"/>
              <w:rPr>
                <w:rFonts w:eastAsia="Times New Roman"/>
                <w:sz w:val="18"/>
                <w:szCs w:val="18"/>
              </w:rPr>
            </w:pPr>
            <w:r>
              <w:rPr>
                <w:rFonts w:eastAsia="Times New Roman"/>
                <w:sz w:val="18"/>
                <w:szCs w:val="18"/>
              </w:rPr>
              <w:t>Physical-layer configuration</w:t>
            </w:r>
          </w:p>
        </w:tc>
        <w:tc>
          <w:tcPr>
            <w:tcW w:w="1080" w:type="dxa"/>
            <w:tcBorders>
              <w:top w:val="single" w:sz="8" w:space="0" w:color="auto"/>
              <w:left w:val="nil"/>
              <w:bottom w:val="nil"/>
              <w:right w:val="single" w:sz="8" w:space="0" w:color="auto"/>
            </w:tcBorders>
            <w:vAlign w:val="center"/>
            <w:hideMark/>
          </w:tcPr>
          <w:p w14:paraId="2DA952DD" w14:textId="77777777" w:rsidR="0056796E" w:rsidRDefault="0056796E" w:rsidP="00F20B73">
            <w:pPr>
              <w:jc w:val="center"/>
              <w:rPr>
                <w:rFonts w:eastAsia="Times New Roman"/>
                <w:sz w:val="18"/>
                <w:szCs w:val="18"/>
              </w:rPr>
            </w:pPr>
            <w:r>
              <w:rPr>
                <w:rFonts w:eastAsia="Times New Roman"/>
                <w:sz w:val="18"/>
                <w:szCs w:val="18"/>
              </w:rPr>
              <w:t>UE (sub)group indication capacity</w:t>
            </w:r>
          </w:p>
        </w:tc>
        <w:tc>
          <w:tcPr>
            <w:tcW w:w="990" w:type="dxa"/>
            <w:tcBorders>
              <w:top w:val="single" w:sz="8" w:space="0" w:color="auto"/>
              <w:left w:val="nil"/>
              <w:bottom w:val="nil"/>
              <w:right w:val="single" w:sz="8" w:space="0" w:color="auto"/>
            </w:tcBorders>
            <w:vAlign w:val="center"/>
            <w:hideMark/>
          </w:tcPr>
          <w:p w14:paraId="53DCADBE" w14:textId="77777777" w:rsidR="0056796E" w:rsidRDefault="0056796E" w:rsidP="00F20B73">
            <w:pPr>
              <w:jc w:val="center"/>
              <w:rPr>
                <w:rFonts w:eastAsia="Times New Roman"/>
                <w:sz w:val="18"/>
                <w:szCs w:val="18"/>
              </w:rPr>
            </w:pPr>
            <w:r>
              <w:rPr>
                <w:rFonts w:eastAsia="Times New Roman"/>
                <w:sz w:val="18"/>
                <w:szCs w:val="18"/>
              </w:rPr>
              <w:t>Number of companies providing performance results</w:t>
            </w:r>
          </w:p>
        </w:tc>
        <w:tc>
          <w:tcPr>
            <w:tcW w:w="1710" w:type="dxa"/>
            <w:gridSpan w:val="2"/>
            <w:tcBorders>
              <w:top w:val="single" w:sz="8" w:space="0" w:color="auto"/>
              <w:left w:val="nil"/>
              <w:bottom w:val="single" w:sz="8" w:space="0" w:color="auto"/>
              <w:right w:val="single" w:sz="8" w:space="0" w:color="000000"/>
            </w:tcBorders>
            <w:vAlign w:val="center"/>
            <w:hideMark/>
          </w:tcPr>
          <w:p w14:paraId="54023A79" w14:textId="77777777" w:rsidR="0056796E" w:rsidRDefault="0056796E" w:rsidP="00F20B73">
            <w:pPr>
              <w:jc w:val="center"/>
              <w:rPr>
                <w:rFonts w:eastAsia="Times New Roman"/>
                <w:sz w:val="18"/>
                <w:szCs w:val="18"/>
              </w:rPr>
            </w:pPr>
            <w:r>
              <w:rPr>
                <w:rFonts w:eastAsia="Times New Roman"/>
                <w:sz w:val="18"/>
                <w:szCs w:val="18"/>
              </w:rPr>
              <w:t>Average resource overhead per PO (REs)</w:t>
            </w:r>
          </w:p>
        </w:tc>
        <w:tc>
          <w:tcPr>
            <w:tcW w:w="1980" w:type="dxa"/>
            <w:tcBorders>
              <w:top w:val="single" w:sz="8" w:space="0" w:color="auto"/>
              <w:left w:val="nil"/>
              <w:bottom w:val="nil"/>
              <w:right w:val="single" w:sz="8" w:space="0" w:color="auto"/>
            </w:tcBorders>
            <w:vAlign w:val="center"/>
            <w:hideMark/>
          </w:tcPr>
          <w:p w14:paraId="748A15BC" w14:textId="77777777" w:rsidR="0056796E" w:rsidRDefault="0056796E" w:rsidP="00F20B73">
            <w:pPr>
              <w:jc w:val="center"/>
              <w:rPr>
                <w:rFonts w:eastAsia="Times New Roman"/>
                <w:sz w:val="18"/>
                <w:szCs w:val="18"/>
              </w:rPr>
            </w:pPr>
            <w:r>
              <w:rPr>
                <w:rFonts w:eastAsia="Times New Roman"/>
                <w:sz w:val="18"/>
                <w:szCs w:val="18"/>
              </w:rPr>
              <w:t>PO and PEI related assumptions</w:t>
            </w:r>
          </w:p>
        </w:tc>
        <w:tc>
          <w:tcPr>
            <w:tcW w:w="1350" w:type="dxa"/>
            <w:tcBorders>
              <w:top w:val="single" w:sz="8" w:space="0" w:color="auto"/>
              <w:left w:val="nil"/>
              <w:bottom w:val="nil"/>
              <w:right w:val="single" w:sz="8" w:space="0" w:color="auto"/>
            </w:tcBorders>
            <w:vAlign w:val="center"/>
            <w:hideMark/>
          </w:tcPr>
          <w:p w14:paraId="7070CF12" w14:textId="77777777" w:rsidR="0056796E" w:rsidRDefault="0056796E" w:rsidP="00F20B73">
            <w:pPr>
              <w:jc w:val="center"/>
              <w:rPr>
                <w:rFonts w:eastAsia="Times New Roman"/>
                <w:sz w:val="18"/>
                <w:szCs w:val="18"/>
              </w:rPr>
            </w:pPr>
            <w:r>
              <w:rPr>
                <w:rFonts w:eastAsia="Times New Roman"/>
                <w:sz w:val="18"/>
                <w:szCs w:val="18"/>
              </w:rPr>
              <w:t>Coexistence assumption</w:t>
            </w:r>
          </w:p>
        </w:tc>
      </w:tr>
      <w:tr w:rsidR="0056796E" w14:paraId="3DDA965C" w14:textId="77777777" w:rsidTr="00F20B73">
        <w:trPr>
          <w:trHeight w:val="288"/>
        </w:trPr>
        <w:tc>
          <w:tcPr>
            <w:tcW w:w="727" w:type="dxa"/>
            <w:vMerge w:val="restart"/>
            <w:tcBorders>
              <w:top w:val="nil"/>
              <w:left w:val="single" w:sz="8" w:space="0" w:color="auto"/>
              <w:bottom w:val="nil"/>
              <w:right w:val="single" w:sz="8" w:space="0" w:color="auto"/>
            </w:tcBorders>
            <w:textDirection w:val="btLr"/>
            <w:vAlign w:val="center"/>
            <w:hideMark/>
          </w:tcPr>
          <w:p w14:paraId="44641627" w14:textId="77777777" w:rsidR="0056796E" w:rsidRDefault="0056796E" w:rsidP="00F20B73">
            <w:pPr>
              <w:jc w:val="center"/>
              <w:rPr>
                <w:rFonts w:eastAsia="Times New Roman"/>
                <w:sz w:val="18"/>
                <w:szCs w:val="18"/>
              </w:rPr>
            </w:pPr>
            <w:r>
              <w:rPr>
                <w:rFonts w:eastAsia="Times New Roman"/>
                <w:sz w:val="18"/>
                <w:szCs w:val="18"/>
              </w:rPr>
              <w:t>PDSCH: MCS0, TB scaling 1.0</w:t>
            </w:r>
            <w:r>
              <w:rPr>
                <w:rFonts w:eastAsia="Times New Roman"/>
                <w:sz w:val="18"/>
                <w:szCs w:val="18"/>
              </w:rPr>
              <w:br/>
              <w:t>PDCCH: AL8, 41-bit payload</w:t>
            </w:r>
          </w:p>
        </w:tc>
        <w:tc>
          <w:tcPr>
            <w:tcW w:w="937" w:type="dxa"/>
            <w:vMerge w:val="restart"/>
            <w:tcBorders>
              <w:top w:val="nil"/>
              <w:left w:val="single" w:sz="8" w:space="0" w:color="auto"/>
              <w:bottom w:val="single" w:sz="8" w:space="0" w:color="000000"/>
              <w:right w:val="single" w:sz="8" w:space="0" w:color="auto"/>
            </w:tcBorders>
            <w:vAlign w:val="center"/>
            <w:hideMark/>
          </w:tcPr>
          <w:p w14:paraId="4EB2B33A" w14:textId="77777777" w:rsidR="0056796E" w:rsidRDefault="0056796E" w:rsidP="00F20B73">
            <w:pPr>
              <w:jc w:val="center"/>
              <w:rPr>
                <w:rFonts w:eastAsia="Times New Roman"/>
                <w:sz w:val="18"/>
                <w:szCs w:val="18"/>
              </w:rPr>
            </w:pPr>
            <w:r>
              <w:rPr>
                <w:rFonts w:eastAsia="Times New Roman"/>
                <w:sz w:val="18"/>
                <w:szCs w:val="18"/>
              </w:rPr>
              <w:t>PDCCH-based PEI</w:t>
            </w:r>
          </w:p>
        </w:tc>
        <w:tc>
          <w:tcPr>
            <w:tcW w:w="1324" w:type="dxa"/>
            <w:vMerge w:val="restart"/>
            <w:tcBorders>
              <w:top w:val="nil"/>
              <w:left w:val="single" w:sz="8" w:space="0" w:color="auto"/>
              <w:bottom w:val="nil"/>
              <w:right w:val="single" w:sz="8" w:space="0" w:color="auto"/>
            </w:tcBorders>
            <w:vAlign w:val="center"/>
            <w:hideMark/>
          </w:tcPr>
          <w:p w14:paraId="3892A8D7" w14:textId="77777777" w:rsidR="0056796E" w:rsidRDefault="0056796E" w:rsidP="00F20B73">
            <w:pPr>
              <w:jc w:val="center"/>
              <w:rPr>
                <w:rFonts w:eastAsia="Times New Roman"/>
                <w:sz w:val="18"/>
                <w:szCs w:val="18"/>
              </w:rPr>
            </w:pPr>
            <w:r>
              <w:rPr>
                <w:rFonts w:eastAsia="Times New Roman"/>
                <w:sz w:val="18"/>
                <w:szCs w:val="18"/>
              </w:rPr>
              <w:t>AL4 PDCCH with 12-bit payload, occupying 288 REs</w:t>
            </w:r>
          </w:p>
        </w:tc>
        <w:tc>
          <w:tcPr>
            <w:tcW w:w="1080" w:type="dxa"/>
            <w:vMerge w:val="restart"/>
            <w:tcBorders>
              <w:top w:val="single" w:sz="8" w:space="0" w:color="auto"/>
              <w:left w:val="single" w:sz="8" w:space="0" w:color="auto"/>
              <w:bottom w:val="nil"/>
              <w:right w:val="single" w:sz="8" w:space="0" w:color="auto"/>
            </w:tcBorders>
            <w:vAlign w:val="center"/>
            <w:hideMark/>
          </w:tcPr>
          <w:p w14:paraId="6D6401BD" w14:textId="77777777" w:rsidR="0056796E" w:rsidRDefault="0056796E" w:rsidP="00F20B73">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30A3B45C" w14:textId="77777777" w:rsidR="0056796E" w:rsidRDefault="0056796E" w:rsidP="00F20B73">
            <w:pPr>
              <w:jc w:val="center"/>
              <w:rPr>
                <w:rFonts w:eastAsia="Times New Roman"/>
                <w:sz w:val="18"/>
                <w:szCs w:val="18"/>
              </w:rPr>
            </w:pPr>
            <w:r>
              <w:rPr>
                <w:rFonts w:eastAsia="Times New Roman"/>
                <w:sz w:val="18"/>
                <w:szCs w:val="18"/>
              </w:rPr>
              <w:t xml:space="preserve">4 </w:t>
            </w:r>
            <w:r>
              <w:rPr>
                <w:rFonts w:eastAsia="Times New Roman"/>
                <w:sz w:val="18"/>
                <w:szCs w:val="18"/>
              </w:rPr>
              <w:br/>
              <w:t>(HW/HiSi, OPPO, ZTE, MTK)</w:t>
            </w:r>
          </w:p>
        </w:tc>
        <w:tc>
          <w:tcPr>
            <w:tcW w:w="810" w:type="dxa"/>
            <w:tcBorders>
              <w:top w:val="single" w:sz="4" w:space="0" w:color="auto"/>
              <w:left w:val="single" w:sz="4" w:space="0" w:color="auto"/>
              <w:bottom w:val="single" w:sz="4" w:space="0" w:color="auto"/>
              <w:right w:val="single" w:sz="4" w:space="0" w:color="auto"/>
            </w:tcBorders>
            <w:vAlign w:val="center"/>
            <w:hideMark/>
          </w:tcPr>
          <w:p w14:paraId="134AFB47" w14:textId="77777777" w:rsidR="0056796E" w:rsidRDefault="0056796E" w:rsidP="00F20B73">
            <w:pPr>
              <w:jc w:val="center"/>
              <w:rPr>
                <w:rFonts w:eastAsia="Times New Roman"/>
                <w:sz w:val="18"/>
                <w:szCs w:val="18"/>
              </w:rPr>
            </w:pPr>
            <w:r>
              <w:rPr>
                <w:rFonts w:eastAsia="Times New Roman"/>
                <w:sz w:val="18"/>
                <w:szCs w:val="18"/>
              </w:rPr>
              <w:t>24.0</w:t>
            </w:r>
          </w:p>
        </w:tc>
        <w:tc>
          <w:tcPr>
            <w:tcW w:w="900" w:type="dxa"/>
            <w:tcBorders>
              <w:top w:val="single" w:sz="4" w:space="0" w:color="auto"/>
              <w:left w:val="nil"/>
              <w:bottom w:val="single" w:sz="4" w:space="0" w:color="auto"/>
              <w:right w:val="single" w:sz="8" w:space="0" w:color="auto"/>
            </w:tcBorders>
            <w:vAlign w:val="center"/>
            <w:hideMark/>
          </w:tcPr>
          <w:p w14:paraId="3E967BB4" w14:textId="77777777" w:rsidR="0056796E" w:rsidRDefault="0056796E" w:rsidP="00F20B73">
            <w:pPr>
              <w:jc w:val="center"/>
              <w:rPr>
                <w:rFonts w:eastAsia="Times New Roman"/>
                <w:sz w:val="18"/>
                <w:szCs w:val="18"/>
              </w:rPr>
            </w:pPr>
            <w:r>
              <w:rPr>
                <w:rFonts w:eastAsia="Times New Roman"/>
                <w:sz w:val="18"/>
                <w:szCs w:val="18"/>
              </w:rPr>
              <w:t>HW/HiSi</w:t>
            </w:r>
          </w:p>
        </w:tc>
        <w:tc>
          <w:tcPr>
            <w:tcW w:w="1980" w:type="dxa"/>
            <w:tcBorders>
              <w:top w:val="single" w:sz="4" w:space="0" w:color="auto"/>
              <w:left w:val="nil"/>
              <w:bottom w:val="single" w:sz="4" w:space="0" w:color="auto"/>
              <w:right w:val="single" w:sz="8" w:space="0" w:color="auto"/>
            </w:tcBorders>
            <w:noWrap/>
            <w:vAlign w:val="center"/>
            <w:hideMark/>
          </w:tcPr>
          <w:p w14:paraId="2E1488FA" w14:textId="77777777" w:rsidR="0056796E" w:rsidRDefault="0056796E" w:rsidP="00F20B73">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single" w:sz="8" w:space="0" w:color="000000"/>
              <w:right w:val="single" w:sz="8" w:space="0" w:color="auto"/>
            </w:tcBorders>
            <w:vAlign w:val="center"/>
            <w:hideMark/>
          </w:tcPr>
          <w:p w14:paraId="64D79777" w14:textId="77777777" w:rsidR="0056796E" w:rsidRDefault="0056796E" w:rsidP="00F20B73">
            <w:pPr>
              <w:jc w:val="center"/>
              <w:rPr>
                <w:rFonts w:eastAsia="Times New Roman"/>
                <w:sz w:val="18"/>
                <w:szCs w:val="18"/>
              </w:rPr>
            </w:pPr>
            <w:r>
              <w:rPr>
                <w:rFonts w:eastAsia="Times New Roman"/>
                <w:sz w:val="18"/>
                <w:szCs w:val="18"/>
              </w:rPr>
              <w:t>PEI is ALWAYS transmitted as a Rel-15 PDCCH in a CORESET</w:t>
            </w:r>
          </w:p>
        </w:tc>
      </w:tr>
      <w:tr w:rsidR="0056796E" w14:paraId="21EA073B" w14:textId="77777777" w:rsidTr="00F20B73">
        <w:trPr>
          <w:trHeight w:val="264"/>
        </w:trPr>
        <w:tc>
          <w:tcPr>
            <w:tcW w:w="10098" w:type="dxa"/>
            <w:vMerge/>
            <w:tcBorders>
              <w:top w:val="nil"/>
              <w:left w:val="single" w:sz="8" w:space="0" w:color="auto"/>
              <w:bottom w:val="nil"/>
              <w:right w:val="single" w:sz="8" w:space="0" w:color="auto"/>
            </w:tcBorders>
            <w:vAlign w:val="center"/>
            <w:hideMark/>
          </w:tcPr>
          <w:p w14:paraId="05C71101" w14:textId="77777777" w:rsidR="0056796E" w:rsidRDefault="0056796E" w:rsidP="00F20B73">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0E41513" w14:textId="77777777" w:rsidR="0056796E" w:rsidRDefault="0056796E" w:rsidP="00F20B73">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09095F36" w14:textId="77777777" w:rsidR="0056796E" w:rsidRDefault="0056796E" w:rsidP="00F20B73">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47963DE9" w14:textId="77777777" w:rsidR="0056796E" w:rsidRDefault="0056796E" w:rsidP="00F20B73">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69D1DC53" w14:textId="77777777" w:rsidR="0056796E" w:rsidRDefault="0056796E" w:rsidP="00F20B73">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32FE3D56" w14:textId="77777777" w:rsidR="0056796E" w:rsidRDefault="0056796E" w:rsidP="00F20B73">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5E83D645" w14:textId="77777777" w:rsidR="0056796E" w:rsidRDefault="0056796E" w:rsidP="00F20B73">
            <w:pPr>
              <w:jc w:val="center"/>
              <w:rPr>
                <w:rFonts w:eastAsia="Times New Roman"/>
                <w:sz w:val="18"/>
                <w:szCs w:val="18"/>
              </w:rPr>
            </w:pPr>
            <w:r>
              <w:rPr>
                <w:rFonts w:eastAsia="Times New Roman"/>
                <w:sz w:val="18"/>
                <w:szCs w:val="18"/>
              </w:rPr>
              <w:t>OPPO</w:t>
            </w:r>
          </w:p>
        </w:tc>
        <w:tc>
          <w:tcPr>
            <w:tcW w:w="1980" w:type="dxa"/>
            <w:tcBorders>
              <w:top w:val="nil"/>
              <w:left w:val="nil"/>
              <w:bottom w:val="single" w:sz="4" w:space="0" w:color="auto"/>
              <w:right w:val="single" w:sz="8" w:space="0" w:color="auto"/>
            </w:tcBorders>
            <w:noWrap/>
            <w:vAlign w:val="center"/>
            <w:hideMark/>
          </w:tcPr>
          <w:p w14:paraId="02C00098" w14:textId="77777777" w:rsidR="0056796E" w:rsidRDefault="0056796E" w:rsidP="00F20B73">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1AE36D6F" w14:textId="77777777" w:rsidR="0056796E" w:rsidRDefault="0056796E" w:rsidP="00F20B73">
            <w:pPr>
              <w:rPr>
                <w:rFonts w:eastAsia="Times New Roman"/>
                <w:sz w:val="18"/>
                <w:szCs w:val="18"/>
              </w:rPr>
            </w:pPr>
          </w:p>
        </w:tc>
      </w:tr>
      <w:tr w:rsidR="0056796E" w14:paraId="13F461E0" w14:textId="77777777" w:rsidTr="00F20B73">
        <w:trPr>
          <w:trHeight w:val="264"/>
        </w:trPr>
        <w:tc>
          <w:tcPr>
            <w:tcW w:w="10098" w:type="dxa"/>
            <w:vMerge/>
            <w:tcBorders>
              <w:top w:val="nil"/>
              <w:left w:val="single" w:sz="8" w:space="0" w:color="auto"/>
              <w:bottom w:val="nil"/>
              <w:right w:val="single" w:sz="8" w:space="0" w:color="auto"/>
            </w:tcBorders>
            <w:vAlign w:val="center"/>
            <w:hideMark/>
          </w:tcPr>
          <w:p w14:paraId="2A242CFD" w14:textId="77777777" w:rsidR="0056796E" w:rsidRDefault="0056796E" w:rsidP="00F20B73">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8DEB57C" w14:textId="77777777" w:rsidR="0056796E" w:rsidRDefault="0056796E" w:rsidP="00F20B73">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22E52C24" w14:textId="77777777" w:rsidR="0056796E" w:rsidRDefault="0056796E" w:rsidP="00F20B73">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4CDB2F9A" w14:textId="77777777" w:rsidR="0056796E" w:rsidRDefault="0056796E" w:rsidP="00F20B73">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0FBE0E93" w14:textId="77777777" w:rsidR="0056796E" w:rsidRDefault="0056796E" w:rsidP="00F20B73">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0941D8E6" w14:textId="77777777" w:rsidR="0056796E" w:rsidRDefault="0056796E" w:rsidP="00F20B73">
            <w:pPr>
              <w:jc w:val="center"/>
              <w:rPr>
                <w:rFonts w:eastAsia="Times New Roman"/>
                <w:sz w:val="18"/>
                <w:szCs w:val="18"/>
              </w:rPr>
            </w:pPr>
            <w:r>
              <w:rPr>
                <w:rFonts w:eastAsia="Times New Roman"/>
                <w:sz w:val="18"/>
                <w:szCs w:val="18"/>
              </w:rPr>
              <w:t>24.0</w:t>
            </w:r>
          </w:p>
        </w:tc>
        <w:tc>
          <w:tcPr>
            <w:tcW w:w="900" w:type="dxa"/>
            <w:tcBorders>
              <w:top w:val="nil"/>
              <w:left w:val="nil"/>
              <w:bottom w:val="single" w:sz="4" w:space="0" w:color="auto"/>
              <w:right w:val="single" w:sz="8" w:space="0" w:color="auto"/>
            </w:tcBorders>
            <w:vAlign w:val="center"/>
            <w:hideMark/>
          </w:tcPr>
          <w:p w14:paraId="3E2AAB93" w14:textId="77777777" w:rsidR="0056796E" w:rsidRDefault="0056796E" w:rsidP="00F20B73">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0604ECD7" w14:textId="77777777" w:rsidR="0056796E" w:rsidRDefault="0056796E" w:rsidP="00F20B73">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05FE9DB2" w14:textId="77777777" w:rsidR="0056796E" w:rsidRDefault="0056796E" w:rsidP="00F20B73">
            <w:pPr>
              <w:rPr>
                <w:rFonts w:eastAsia="Times New Roman"/>
                <w:sz w:val="18"/>
                <w:szCs w:val="18"/>
              </w:rPr>
            </w:pPr>
          </w:p>
        </w:tc>
      </w:tr>
      <w:tr w:rsidR="0056796E" w14:paraId="5A9ADD01" w14:textId="77777777" w:rsidTr="00F20B73">
        <w:trPr>
          <w:trHeight w:val="804"/>
        </w:trPr>
        <w:tc>
          <w:tcPr>
            <w:tcW w:w="10098" w:type="dxa"/>
            <w:vMerge/>
            <w:tcBorders>
              <w:top w:val="nil"/>
              <w:left w:val="single" w:sz="8" w:space="0" w:color="auto"/>
              <w:bottom w:val="nil"/>
              <w:right w:val="single" w:sz="8" w:space="0" w:color="auto"/>
            </w:tcBorders>
            <w:vAlign w:val="center"/>
            <w:hideMark/>
          </w:tcPr>
          <w:p w14:paraId="215B884C" w14:textId="77777777" w:rsidR="0056796E" w:rsidRDefault="0056796E" w:rsidP="00F20B73">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4F888EBF" w14:textId="77777777" w:rsidR="0056796E" w:rsidRDefault="0056796E" w:rsidP="00F20B73">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44D905A3" w14:textId="77777777" w:rsidR="0056796E" w:rsidRDefault="0056796E" w:rsidP="00F20B73">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54BA064C" w14:textId="77777777" w:rsidR="0056796E" w:rsidRDefault="0056796E" w:rsidP="00F20B73">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7F906168" w14:textId="77777777" w:rsidR="0056796E" w:rsidRDefault="0056796E" w:rsidP="00F20B73">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60F5BDC7" w14:textId="77777777" w:rsidR="0056796E" w:rsidRDefault="0056796E" w:rsidP="00F20B73">
            <w:pPr>
              <w:jc w:val="center"/>
              <w:rPr>
                <w:rFonts w:eastAsia="Times New Roman"/>
                <w:sz w:val="18"/>
                <w:szCs w:val="18"/>
              </w:rPr>
            </w:pPr>
            <w:r>
              <w:rPr>
                <w:rFonts w:eastAsia="Times New Roman"/>
                <w:sz w:val="18"/>
                <w:szCs w:val="18"/>
              </w:rPr>
              <w:t>51.0</w:t>
            </w:r>
          </w:p>
        </w:tc>
        <w:tc>
          <w:tcPr>
            <w:tcW w:w="900" w:type="dxa"/>
            <w:tcBorders>
              <w:top w:val="nil"/>
              <w:left w:val="nil"/>
              <w:bottom w:val="single" w:sz="8" w:space="0" w:color="auto"/>
              <w:right w:val="single" w:sz="8" w:space="0" w:color="auto"/>
            </w:tcBorders>
            <w:noWrap/>
            <w:vAlign w:val="center"/>
            <w:hideMark/>
          </w:tcPr>
          <w:p w14:paraId="4E7E63D1" w14:textId="77777777" w:rsidR="0056796E" w:rsidRDefault="0056796E" w:rsidP="00F20B73">
            <w:pPr>
              <w:jc w:val="center"/>
              <w:rPr>
                <w:rFonts w:eastAsia="Times New Roman"/>
                <w:sz w:val="18"/>
                <w:szCs w:val="18"/>
              </w:rPr>
            </w:pPr>
            <w:r>
              <w:rPr>
                <w:rFonts w:eastAsia="Times New Roman"/>
                <w:sz w:val="18"/>
                <w:szCs w:val="18"/>
              </w:rPr>
              <w:t>MTK</w:t>
            </w:r>
          </w:p>
        </w:tc>
        <w:tc>
          <w:tcPr>
            <w:tcW w:w="1980" w:type="dxa"/>
            <w:tcBorders>
              <w:top w:val="nil"/>
              <w:left w:val="nil"/>
              <w:bottom w:val="nil"/>
              <w:right w:val="single" w:sz="8" w:space="0" w:color="auto"/>
            </w:tcBorders>
            <w:vAlign w:val="center"/>
            <w:hideMark/>
          </w:tcPr>
          <w:p w14:paraId="61C831AC" w14:textId="77777777" w:rsidR="0056796E" w:rsidRDefault="0056796E" w:rsidP="00F20B73">
            <w:pPr>
              <w:jc w:val="center"/>
              <w:rPr>
                <w:rFonts w:eastAsia="Times New Roman"/>
                <w:sz w:val="18"/>
                <w:szCs w:val="18"/>
              </w:rPr>
            </w:pPr>
            <w:r>
              <w:rPr>
                <w:rFonts w:eastAsia="Times New Roman"/>
                <w:sz w:val="18"/>
                <w:szCs w:val="18"/>
              </w:rPr>
              <w:t>1 PEI for up to 12 PO's; averaged all PO settings for 1.28-sec cycle</w:t>
            </w:r>
          </w:p>
        </w:tc>
        <w:tc>
          <w:tcPr>
            <w:tcW w:w="1350" w:type="dxa"/>
            <w:vMerge/>
            <w:tcBorders>
              <w:top w:val="single" w:sz="8" w:space="0" w:color="auto"/>
              <w:left w:val="single" w:sz="8" w:space="0" w:color="auto"/>
              <w:bottom w:val="single" w:sz="8" w:space="0" w:color="000000"/>
              <w:right w:val="single" w:sz="8" w:space="0" w:color="auto"/>
            </w:tcBorders>
            <w:vAlign w:val="center"/>
            <w:hideMark/>
          </w:tcPr>
          <w:p w14:paraId="58269123" w14:textId="77777777" w:rsidR="0056796E" w:rsidRDefault="0056796E" w:rsidP="00F20B73">
            <w:pPr>
              <w:rPr>
                <w:rFonts w:eastAsia="Times New Roman"/>
                <w:sz w:val="18"/>
                <w:szCs w:val="18"/>
              </w:rPr>
            </w:pPr>
          </w:p>
        </w:tc>
      </w:tr>
      <w:tr w:rsidR="0056796E" w14:paraId="459E5E6B" w14:textId="77777777" w:rsidTr="00F20B73">
        <w:trPr>
          <w:trHeight w:val="264"/>
        </w:trPr>
        <w:tc>
          <w:tcPr>
            <w:tcW w:w="10098" w:type="dxa"/>
            <w:vMerge/>
            <w:tcBorders>
              <w:top w:val="nil"/>
              <w:left w:val="single" w:sz="8" w:space="0" w:color="auto"/>
              <w:bottom w:val="nil"/>
              <w:right w:val="single" w:sz="8" w:space="0" w:color="auto"/>
            </w:tcBorders>
            <w:vAlign w:val="center"/>
            <w:hideMark/>
          </w:tcPr>
          <w:p w14:paraId="021D61C8" w14:textId="77777777" w:rsidR="0056796E" w:rsidRDefault="0056796E" w:rsidP="00F20B73">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3C3CF725" w14:textId="77777777" w:rsidR="0056796E" w:rsidRDefault="0056796E" w:rsidP="00F20B73">
            <w:pPr>
              <w:rPr>
                <w:rFonts w:eastAsia="Times New Roman"/>
                <w:sz w:val="18"/>
                <w:szCs w:val="18"/>
              </w:rPr>
            </w:pP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09E216D8" w14:textId="77777777" w:rsidR="0056796E" w:rsidRDefault="0056796E" w:rsidP="00F20B73">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single" w:sz="8" w:space="0" w:color="000000"/>
              <w:right w:val="single" w:sz="8" w:space="0" w:color="auto"/>
            </w:tcBorders>
            <w:vAlign w:val="center"/>
            <w:hideMark/>
          </w:tcPr>
          <w:p w14:paraId="41932320" w14:textId="77777777" w:rsidR="0056796E" w:rsidRDefault="0056796E" w:rsidP="00F20B73">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single" w:sz="8" w:space="0" w:color="000000"/>
              <w:right w:val="nil"/>
            </w:tcBorders>
            <w:vAlign w:val="center"/>
            <w:hideMark/>
          </w:tcPr>
          <w:p w14:paraId="44B7677B" w14:textId="77777777" w:rsidR="0056796E" w:rsidRDefault="0056796E" w:rsidP="00F20B73">
            <w:pPr>
              <w:jc w:val="center"/>
              <w:rPr>
                <w:rFonts w:eastAsia="Times New Roman"/>
                <w:sz w:val="18"/>
                <w:szCs w:val="18"/>
              </w:rPr>
            </w:pPr>
            <w:r>
              <w:rPr>
                <w:rFonts w:eastAsia="Times New Roman"/>
                <w:sz w:val="18"/>
                <w:szCs w:val="18"/>
              </w:rPr>
              <w:t xml:space="preserve">2 </w:t>
            </w:r>
            <w:r>
              <w:rPr>
                <w:rFonts w:eastAsia="Times New Roman"/>
                <w:sz w:val="18"/>
                <w:szCs w:val="18"/>
              </w:rPr>
              <w:br/>
              <w:t>(vivo, Samsung)</w:t>
            </w:r>
          </w:p>
        </w:tc>
        <w:tc>
          <w:tcPr>
            <w:tcW w:w="810" w:type="dxa"/>
            <w:tcBorders>
              <w:top w:val="nil"/>
              <w:left w:val="single" w:sz="8" w:space="0" w:color="auto"/>
              <w:bottom w:val="single" w:sz="4" w:space="0" w:color="auto"/>
              <w:right w:val="single" w:sz="4" w:space="0" w:color="auto"/>
            </w:tcBorders>
            <w:vAlign w:val="center"/>
            <w:hideMark/>
          </w:tcPr>
          <w:p w14:paraId="4B099FE4" w14:textId="77777777" w:rsidR="0056796E" w:rsidRDefault="0056796E" w:rsidP="00F20B73">
            <w:pPr>
              <w:jc w:val="center"/>
              <w:rPr>
                <w:rFonts w:eastAsia="Times New Roman"/>
                <w:sz w:val="18"/>
                <w:szCs w:val="18"/>
              </w:rPr>
            </w:pPr>
            <w:r>
              <w:rPr>
                <w:rFonts w:eastAsia="Times New Roman"/>
                <w:sz w:val="18"/>
                <w:szCs w:val="18"/>
              </w:rPr>
              <w:t>518.4</w:t>
            </w:r>
          </w:p>
        </w:tc>
        <w:tc>
          <w:tcPr>
            <w:tcW w:w="900" w:type="dxa"/>
            <w:tcBorders>
              <w:top w:val="nil"/>
              <w:left w:val="nil"/>
              <w:bottom w:val="single" w:sz="4" w:space="0" w:color="auto"/>
              <w:right w:val="single" w:sz="8" w:space="0" w:color="auto"/>
            </w:tcBorders>
            <w:noWrap/>
            <w:vAlign w:val="center"/>
            <w:hideMark/>
          </w:tcPr>
          <w:p w14:paraId="4B47CF3C" w14:textId="77777777" w:rsidR="0056796E" w:rsidRDefault="0056796E" w:rsidP="00F20B73">
            <w:pPr>
              <w:jc w:val="center"/>
              <w:rPr>
                <w:rFonts w:eastAsia="Times New Roman"/>
                <w:sz w:val="18"/>
                <w:szCs w:val="18"/>
              </w:rPr>
            </w:pPr>
            <w:r>
              <w:rPr>
                <w:rFonts w:eastAsia="Times New Roman"/>
                <w:sz w:val="18"/>
                <w:szCs w:val="18"/>
              </w:rPr>
              <w:t>vivo</w:t>
            </w:r>
          </w:p>
        </w:tc>
        <w:tc>
          <w:tcPr>
            <w:tcW w:w="1980" w:type="dxa"/>
            <w:tcBorders>
              <w:top w:val="single" w:sz="8" w:space="0" w:color="auto"/>
              <w:left w:val="nil"/>
              <w:bottom w:val="single" w:sz="4" w:space="0" w:color="auto"/>
              <w:right w:val="single" w:sz="8" w:space="0" w:color="auto"/>
            </w:tcBorders>
            <w:vAlign w:val="center"/>
            <w:hideMark/>
          </w:tcPr>
          <w:p w14:paraId="1CE60FBC"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vMerge w:val="restart"/>
            <w:tcBorders>
              <w:top w:val="nil"/>
              <w:left w:val="nil"/>
              <w:bottom w:val="single" w:sz="8" w:space="0" w:color="000000"/>
              <w:right w:val="single" w:sz="8" w:space="0" w:color="auto"/>
            </w:tcBorders>
            <w:vAlign w:val="center"/>
            <w:hideMark/>
          </w:tcPr>
          <w:p w14:paraId="40F65818" w14:textId="77777777" w:rsidR="0056796E" w:rsidRDefault="0056796E" w:rsidP="00F20B73">
            <w:pPr>
              <w:jc w:val="center"/>
              <w:rPr>
                <w:rFonts w:eastAsia="Times New Roman"/>
                <w:sz w:val="18"/>
                <w:szCs w:val="18"/>
              </w:rPr>
            </w:pPr>
            <w:r>
              <w:rPr>
                <w:rFonts w:eastAsia="Times New Roman"/>
                <w:sz w:val="18"/>
                <w:szCs w:val="18"/>
              </w:rPr>
              <w:t>PEI is ALWAYS transmitted as a Rel-15 PDCCH in a CORESET</w:t>
            </w:r>
          </w:p>
        </w:tc>
      </w:tr>
      <w:tr w:rsidR="0056796E" w:rsidRPr="00DE1566" w14:paraId="522081F1" w14:textId="77777777" w:rsidTr="00F20B73">
        <w:trPr>
          <w:trHeight w:val="804"/>
        </w:trPr>
        <w:tc>
          <w:tcPr>
            <w:tcW w:w="10098" w:type="dxa"/>
            <w:vMerge/>
            <w:tcBorders>
              <w:top w:val="nil"/>
              <w:left w:val="single" w:sz="8" w:space="0" w:color="auto"/>
              <w:bottom w:val="nil"/>
              <w:right w:val="single" w:sz="8" w:space="0" w:color="auto"/>
            </w:tcBorders>
            <w:vAlign w:val="center"/>
            <w:hideMark/>
          </w:tcPr>
          <w:p w14:paraId="67991692" w14:textId="77777777" w:rsidR="0056796E" w:rsidRDefault="0056796E" w:rsidP="00F20B73">
            <w:pPr>
              <w:rPr>
                <w:rFonts w:eastAsia="Times New Roman"/>
                <w:sz w:val="18"/>
                <w:szCs w:val="18"/>
              </w:rPr>
            </w:pPr>
          </w:p>
        </w:tc>
        <w:tc>
          <w:tcPr>
            <w:tcW w:w="937" w:type="dxa"/>
            <w:vMerge/>
            <w:tcBorders>
              <w:top w:val="nil"/>
              <w:left w:val="single" w:sz="8" w:space="0" w:color="auto"/>
              <w:bottom w:val="single" w:sz="8" w:space="0" w:color="000000"/>
              <w:right w:val="single" w:sz="8" w:space="0" w:color="auto"/>
            </w:tcBorders>
            <w:vAlign w:val="center"/>
            <w:hideMark/>
          </w:tcPr>
          <w:p w14:paraId="7703C7DC" w14:textId="77777777" w:rsidR="0056796E" w:rsidRDefault="0056796E" w:rsidP="00F20B73">
            <w:pPr>
              <w:rPr>
                <w:rFonts w:eastAsia="Times New Roman"/>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6717478B" w14:textId="77777777" w:rsidR="0056796E" w:rsidRDefault="0056796E" w:rsidP="00F20B73">
            <w:pPr>
              <w:rPr>
                <w:rFonts w:eastAsia="Times New Roman"/>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3208CD2" w14:textId="77777777" w:rsidR="0056796E" w:rsidRDefault="0056796E" w:rsidP="00F20B73">
            <w:pPr>
              <w:rPr>
                <w:rFonts w:eastAsia="Times New Roman"/>
                <w:sz w:val="18"/>
                <w:szCs w:val="18"/>
              </w:rPr>
            </w:pPr>
          </w:p>
        </w:tc>
        <w:tc>
          <w:tcPr>
            <w:tcW w:w="990" w:type="dxa"/>
            <w:vMerge/>
            <w:tcBorders>
              <w:top w:val="single" w:sz="8" w:space="0" w:color="auto"/>
              <w:left w:val="single" w:sz="8" w:space="0" w:color="auto"/>
              <w:bottom w:val="single" w:sz="8" w:space="0" w:color="000000"/>
              <w:right w:val="nil"/>
            </w:tcBorders>
            <w:vAlign w:val="center"/>
            <w:hideMark/>
          </w:tcPr>
          <w:p w14:paraId="12C7084B" w14:textId="77777777" w:rsidR="0056796E" w:rsidRDefault="0056796E" w:rsidP="00F20B73">
            <w:pPr>
              <w:rPr>
                <w:rFonts w:eastAsia="Times New Roman"/>
                <w:sz w:val="18"/>
                <w:szCs w:val="18"/>
              </w:rPr>
            </w:pPr>
          </w:p>
        </w:tc>
        <w:tc>
          <w:tcPr>
            <w:tcW w:w="810" w:type="dxa"/>
            <w:tcBorders>
              <w:top w:val="nil"/>
              <w:left w:val="single" w:sz="8" w:space="0" w:color="auto"/>
              <w:bottom w:val="single" w:sz="8" w:space="0" w:color="auto"/>
              <w:right w:val="single" w:sz="4" w:space="0" w:color="auto"/>
            </w:tcBorders>
            <w:vAlign w:val="center"/>
            <w:hideMark/>
          </w:tcPr>
          <w:p w14:paraId="7895DAF8" w14:textId="77777777" w:rsidR="0056796E" w:rsidRDefault="0056796E" w:rsidP="00F20B73">
            <w:pPr>
              <w:jc w:val="center"/>
              <w:rPr>
                <w:rFonts w:eastAsia="Times New Roman"/>
                <w:sz w:val="18"/>
                <w:szCs w:val="18"/>
              </w:rPr>
            </w:pPr>
            <w:r>
              <w:rPr>
                <w:rFonts w:eastAsia="Times New Roman"/>
                <w:sz w:val="18"/>
                <w:szCs w:val="18"/>
              </w:rPr>
              <w:t>518.4</w:t>
            </w:r>
          </w:p>
        </w:tc>
        <w:tc>
          <w:tcPr>
            <w:tcW w:w="900" w:type="dxa"/>
            <w:tcBorders>
              <w:top w:val="nil"/>
              <w:left w:val="nil"/>
              <w:bottom w:val="single" w:sz="8" w:space="0" w:color="auto"/>
              <w:right w:val="single" w:sz="8" w:space="0" w:color="auto"/>
            </w:tcBorders>
            <w:vAlign w:val="center"/>
            <w:hideMark/>
          </w:tcPr>
          <w:p w14:paraId="27FE5601" w14:textId="77777777" w:rsidR="0056796E" w:rsidRDefault="0056796E" w:rsidP="00F20B73">
            <w:pPr>
              <w:jc w:val="center"/>
              <w:rPr>
                <w:rFonts w:eastAsia="Times New Roman"/>
                <w:sz w:val="18"/>
                <w:szCs w:val="18"/>
              </w:rPr>
            </w:pPr>
            <w:r>
              <w:rPr>
                <w:rFonts w:eastAsia="Times New Roman"/>
                <w:sz w:val="18"/>
                <w:szCs w:val="18"/>
              </w:rPr>
              <w:t>Samsung</w:t>
            </w:r>
          </w:p>
        </w:tc>
        <w:tc>
          <w:tcPr>
            <w:tcW w:w="1980" w:type="dxa"/>
            <w:tcBorders>
              <w:top w:val="nil"/>
              <w:left w:val="nil"/>
              <w:bottom w:val="single" w:sz="8" w:space="0" w:color="auto"/>
              <w:right w:val="single" w:sz="8" w:space="0" w:color="auto"/>
            </w:tcBorders>
            <w:vAlign w:val="center"/>
            <w:hideMark/>
          </w:tcPr>
          <w:p w14:paraId="63362C38" w14:textId="77777777" w:rsidR="0056796E" w:rsidRPr="0056796E" w:rsidRDefault="0056796E" w:rsidP="00F20B73">
            <w:pPr>
              <w:jc w:val="center"/>
              <w:rPr>
                <w:rFonts w:eastAsia="Times New Roman"/>
                <w:sz w:val="18"/>
                <w:szCs w:val="18"/>
                <w:lang w:val="it-IT"/>
              </w:rPr>
            </w:pPr>
            <w:r w:rsidRPr="0056796E">
              <w:rPr>
                <w:rFonts w:eastAsia="Times New Roman"/>
                <w:sz w:val="18"/>
                <w:szCs w:val="18"/>
                <w:lang w:val="it-IT"/>
              </w:rPr>
              <w:t>1 PEI for 1 PO;</w:t>
            </w:r>
            <w:r w:rsidRPr="0056796E">
              <w:rPr>
                <w:rFonts w:eastAsia="Times New Roman"/>
                <w:sz w:val="18"/>
                <w:szCs w:val="18"/>
                <w:lang w:val="it-IT"/>
              </w:rPr>
              <w:br/>
              <w:t>PEI RE# scaled w.r.t. 1-beam</w:t>
            </w:r>
          </w:p>
        </w:tc>
        <w:tc>
          <w:tcPr>
            <w:tcW w:w="1350" w:type="dxa"/>
            <w:vMerge/>
            <w:tcBorders>
              <w:top w:val="nil"/>
              <w:left w:val="nil"/>
              <w:bottom w:val="single" w:sz="8" w:space="0" w:color="000000"/>
              <w:right w:val="single" w:sz="8" w:space="0" w:color="auto"/>
            </w:tcBorders>
            <w:vAlign w:val="center"/>
            <w:hideMark/>
          </w:tcPr>
          <w:p w14:paraId="304B419A" w14:textId="77777777" w:rsidR="0056796E" w:rsidRPr="0056796E" w:rsidRDefault="0056796E" w:rsidP="00F20B73">
            <w:pPr>
              <w:rPr>
                <w:rFonts w:eastAsia="Times New Roman"/>
                <w:sz w:val="18"/>
                <w:szCs w:val="18"/>
                <w:lang w:val="it-IT"/>
              </w:rPr>
            </w:pPr>
          </w:p>
        </w:tc>
      </w:tr>
      <w:tr w:rsidR="0056796E" w14:paraId="6A8F7C02" w14:textId="77777777" w:rsidTr="00F20B73">
        <w:trPr>
          <w:trHeight w:val="264"/>
        </w:trPr>
        <w:tc>
          <w:tcPr>
            <w:tcW w:w="10098" w:type="dxa"/>
            <w:vMerge/>
            <w:tcBorders>
              <w:top w:val="nil"/>
              <w:left w:val="single" w:sz="8" w:space="0" w:color="auto"/>
              <w:bottom w:val="nil"/>
              <w:right w:val="single" w:sz="8" w:space="0" w:color="auto"/>
            </w:tcBorders>
            <w:vAlign w:val="center"/>
            <w:hideMark/>
          </w:tcPr>
          <w:p w14:paraId="4425E1F4" w14:textId="77777777" w:rsidR="0056796E" w:rsidRPr="0056796E" w:rsidRDefault="0056796E" w:rsidP="00F20B73">
            <w:pPr>
              <w:rPr>
                <w:rFonts w:eastAsia="Times New Roman"/>
                <w:sz w:val="18"/>
                <w:szCs w:val="18"/>
                <w:lang w:val="it-IT"/>
              </w:rPr>
            </w:pPr>
          </w:p>
        </w:tc>
        <w:tc>
          <w:tcPr>
            <w:tcW w:w="937" w:type="dxa"/>
            <w:vMerge w:val="restart"/>
            <w:tcBorders>
              <w:top w:val="nil"/>
              <w:left w:val="single" w:sz="8" w:space="0" w:color="auto"/>
              <w:bottom w:val="nil"/>
              <w:right w:val="single" w:sz="8" w:space="0" w:color="auto"/>
            </w:tcBorders>
            <w:vAlign w:val="center"/>
            <w:hideMark/>
          </w:tcPr>
          <w:p w14:paraId="7C5A1A97" w14:textId="77777777" w:rsidR="0056796E" w:rsidRDefault="0056796E" w:rsidP="00F20B73">
            <w:pPr>
              <w:jc w:val="center"/>
              <w:rPr>
                <w:rFonts w:eastAsia="Times New Roman"/>
                <w:sz w:val="18"/>
                <w:szCs w:val="18"/>
              </w:rPr>
            </w:pPr>
            <w:r>
              <w:rPr>
                <w:rFonts w:eastAsia="Times New Roman"/>
                <w:sz w:val="18"/>
                <w:szCs w:val="18"/>
              </w:rPr>
              <w:t>SSS-based PEI</w:t>
            </w:r>
          </w:p>
        </w:tc>
        <w:tc>
          <w:tcPr>
            <w:tcW w:w="1324" w:type="dxa"/>
            <w:vMerge w:val="restart"/>
            <w:tcBorders>
              <w:top w:val="nil"/>
              <w:left w:val="single" w:sz="8" w:space="0" w:color="auto"/>
              <w:bottom w:val="single" w:sz="8" w:space="0" w:color="000000"/>
              <w:right w:val="single" w:sz="8" w:space="0" w:color="auto"/>
            </w:tcBorders>
            <w:vAlign w:val="center"/>
            <w:hideMark/>
          </w:tcPr>
          <w:p w14:paraId="27BB019A" w14:textId="77777777" w:rsidR="0056796E" w:rsidRDefault="0056796E" w:rsidP="00F20B73">
            <w:pPr>
              <w:jc w:val="center"/>
              <w:rPr>
                <w:rFonts w:eastAsia="Times New Roman"/>
                <w:sz w:val="18"/>
                <w:szCs w:val="18"/>
              </w:rPr>
            </w:pPr>
            <w:r>
              <w:rPr>
                <w:rFonts w:eastAsia="Times New Roman"/>
                <w:sz w:val="18"/>
                <w:szCs w:val="18"/>
              </w:rPr>
              <w:t xml:space="preserve">2-symbol SSS, occupying 264 REs </w:t>
            </w:r>
            <w:r>
              <w:rPr>
                <w:rFonts w:eastAsia="Times New Roman"/>
                <w:sz w:val="18"/>
                <w:szCs w:val="18"/>
              </w:rPr>
              <w:br/>
              <w:t>(11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4C393667" w14:textId="77777777" w:rsidR="0056796E" w:rsidRDefault="0056796E" w:rsidP="00F20B73">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9E8F5DE" w14:textId="77777777" w:rsidR="0056796E" w:rsidRDefault="0056796E" w:rsidP="00F20B73">
            <w:pPr>
              <w:jc w:val="center"/>
              <w:rPr>
                <w:rFonts w:eastAsia="Times New Roman"/>
                <w:sz w:val="18"/>
                <w:szCs w:val="18"/>
              </w:rPr>
            </w:pPr>
            <w:r>
              <w:rPr>
                <w:rFonts w:eastAsia="Times New Roman"/>
                <w:sz w:val="18"/>
                <w:szCs w:val="18"/>
              </w:rPr>
              <w:t xml:space="preserve">3 </w:t>
            </w:r>
            <w:r>
              <w:rPr>
                <w:rFonts w:eastAsia="Times New Roman"/>
                <w:sz w:val="18"/>
                <w:szCs w:val="18"/>
              </w:rPr>
              <w:br/>
              <w:t>(HW/HiSi, vivo, ZTE)</w:t>
            </w:r>
          </w:p>
        </w:tc>
        <w:tc>
          <w:tcPr>
            <w:tcW w:w="810" w:type="dxa"/>
            <w:tcBorders>
              <w:top w:val="nil"/>
              <w:left w:val="single" w:sz="4" w:space="0" w:color="auto"/>
              <w:bottom w:val="single" w:sz="4" w:space="0" w:color="auto"/>
              <w:right w:val="single" w:sz="4" w:space="0" w:color="auto"/>
            </w:tcBorders>
            <w:vAlign w:val="center"/>
            <w:hideMark/>
          </w:tcPr>
          <w:p w14:paraId="092D276F" w14:textId="77777777" w:rsidR="0056796E" w:rsidRDefault="0056796E" w:rsidP="00F20B73">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244E8260" w14:textId="77777777" w:rsidR="0056796E" w:rsidRDefault="0056796E" w:rsidP="00F20B73">
            <w:pPr>
              <w:jc w:val="center"/>
              <w:rPr>
                <w:rFonts w:eastAsia="Times New Roman"/>
                <w:sz w:val="18"/>
                <w:szCs w:val="18"/>
              </w:rPr>
            </w:pPr>
            <w:r>
              <w:rPr>
                <w:rFonts w:eastAsia="Times New Roman"/>
                <w:sz w:val="18"/>
                <w:szCs w:val="18"/>
              </w:rPr>
              <w:t>vivo</w:t>
            </w:r>
          </w:p>
        </w:tc>
        <w:tc>
          <w:tcPr>
            <w:tcW w:w="1980" w:type="dxa"/>
            <w:tcBorders>
              <w:top w:val="nil"/>
              <w:left w:val="nil"/>
              <w:bottom w:val="single" w:sz="4" w:space="0" w:color="auto"/>
              <w:right w:val="single" w:sz="8" w:space="0" w:color="auto"/>
            </w:tcBorders>
            <w:noWrap/>
            <w:vAlign w:val="center"/>
            <w:hideMark/>
          </w:tcPr>
          <w:p w14:paraId="72EC676D"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7248B688" w14:textId="77777777" w:rsidR="0056796E" w:rsidRDefault="0056796E" w:rsidP="00F20B73">
            <w:pPr>
              <w:jc w:val="center"/>
              <w:rPr>
                <w:rFonts w:eastAsia="Times New Roman"/>
                <w:sz w:val="18"/>
                <w:szCs w:val="18"/>
              </w:rPr>
            </w:pPr>
            <w:r>
              <w:rPr>
                <w:rFonts w:eastAsia="Times New Roman"/>
                <w:sz w:val="18"/>
                <w:szCs w:val="18"/>
              </w:rPr>
              <w:t>Dynamic rate-matching in PDSCH</w:t>
            </w:r>
          </w:p>
        </w:tc>
      </w:tr>
      <w:tr w:rsidR="0056796E" w14:paraId="4EFF0040" w14:textId="77777777" w:rsidTr="00F20B73">
        <w:trPr>
          <w:trHeight w:val="276"/>
        </w:trPr>
        <w:tc>
          <w:tcPr>
            <w:tcW w:w="10098" w:type="dxa"/>
            <w:vMerge/>
            <w:tcBorders>
              <w:top w:val="nil"/>
              <w:left w:val="single" w:sz="8" w:space="0" w:color="auto"/>
              <w:bottom w:val="nil"/>
              <w:right w:val="single" w:sz="8" w:space="0" w:color="auto"/>
            </w:tcBorders>
            <w:vAlign w:val="center"/>
            <w:hideMark/>
          </w:tcPr>
          <w:p w14:paraId="1D955BA1" w14:textId="77777777" w:rsidR="0056796E" w:rsidRDefault="0056796E" w:rsidP="00F20B73">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05E8EF7B" w14:textId="77777777" w:rsidR="0056796E" w:rsidRDefault="0056796E" w:rsidP="00F20B73">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5437F9CE" w14:textId="77777777" w:rsidR="0056796E" w:rsidRDefault="0056796E" w:rsidP="00F20B73">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02772F8D" w14:textId="77777777" w:rsidR="0056796E" w:rsidRDefault="0056796E" w:rsidP="00F20B73">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3167F44A" w14:textId="77777777" w:rsidR="0056796E" w:rsidRDefault="0056796E" w:rsidP="00F20B73">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7C1379F9" w14:textId="77777777" w:rsidR="0056796E" w:rsidRDefault="0056796E" w:rsidP="00F20B73">
            <w:pPr>
              <w:jc w:val="center"/>
              <w:rPr>
                <w:rFonts w:eastAsia="Times New Roman"/>
                <w:sz w:val="18"/>
                <w:szCs w:val="18"/>
              </w:rPr>
            </w:pPr>
            <w:r>
              <w:rPr>
                <w:rFonts w:eastAsia="Times New Roman"/>
                <w:sz w:val="18"/>
                <w:szCs w:val="18"/>
              </w:rPr>
              <w:t>228.6</w:t>
            </w:r>
          </w:p>
        </w:tc>
        <w:tc>
          <w:tcPr>
            <w:tcW w:w="900" w:type="dxa"/>
            <w:tcBorders>
              <w:top w:val="nil"/>
              <w:left w:val="nil"/>
              <w:bottom w:val="single" w:sz="4" w:space="0" w:color="auto"/>
              <w:right w:val="single" w:sz="8" w:space="0" w:color="auto"/>
            </w:tcBorders>
            <w:vAlign w:val="center"/>
            <w:hideMark/>
          </w:tcPr>
          <w:p w14:paraId="123B340E" w14:textId="77777777" w:rsidR="0056796E" w:rsidRDefault="0056796E" w:rsidP="00F20B73">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0448B476"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743FCF42" w14:textId="77777777" w:rsidR="0056796E" w:rsidRDefault="0056796E" w:rsidP="00F20B73">
            <w:pPr>
              <w:rPr>
                <w:rFonts w:eastAsia="Times New Roman"/>
                <w:sz w:val="18"/>
                <w:szCs w:val="18"/>
              </w:rPr>
            </w:pPr>
          </w:p>
        </w:tc>
      </w:tr>
      <w:tr w:rsidR="0056796E" w14:paraId="684EDD68" w14:textId="77777777" w:rsidTr="00F20B73">
        <w:trPr>
          <w:trHeight w:val="264"/>
        </w:trPr>
        <w:tc>
          <w:tcPr>
            <w:tcW w:w="10098" w:type="dxa"/>
            <w:vMerge/>
            <w:tcBorders>
              <w:top w:val="nil"/>
              <w:left w:val="single" w:sz="8" w:space="0" w:color="auto"/>
              <w:bottom w:val="nil"/>
              <w:right w:val="single" w:sz="8" w:space="0" w:color="auto"/>
            </w:tcBorders>
            <w:vAlign w:val="center"/>
            <w:hideMark/>
          </w:tcPr>
          <w:p w14:paraId="27B97909" w14:textId="77777777" w:rsidR="0056796E" w:rsidRDefault="0056796E" w:rsidP="00F20B73">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11650352" w14:textId="77777777" w:rsidR="0056796E" w:rsidRDefault="0056796E" w:rsidP="00F20B73">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6B3D2B57" w14:textId="77777777" w:rsidR="0056796E" w:rsidRDefault="0056796E" w:rsidP="00F20B73">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24B49E8B" w14:textId="77777777" w:rsidR="0056796E" w:rsidRDefault="0056796E" w:rsidP="00F20B73">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403310BD" w14:textId="77777777" w:rsidR="0056796E" w:rsidRDefault="0056796E" w:rsidP="00F20B73">
            <w:pPr>
              <w:rPr>
                <w:rFonts w:eastAsia="Times New Roman"/>
                <w:sz w:val="18"/>
                <w:szCs w:val="18"/>
              </w:rPr>
            </w:pPr>
          </w:p>
        </w:tc>
        <w:tc>
          <w:tcPr>
            <w:tcW w:w="810" w:type="dxa"/>
            <w:tcBorders>
              <w:top w:val="nil"/>
              <w:left w:val="single" w:sz="4" w:space="0" w:color="auto"/>
              <w:bottom w:val="single" w:sz="4" w:space="0" w:color="auto"/>
              <w:right w:val="single" w:sz="4" w:space="0" w:color="auto"/>
            </w:tcBorders>
            <w:vAlign w:val="center"/>
            <w:hideMark/>
          </w:tcPr>
          <w:p w14:paraId="0215FF20" w14:textId="77777777" w:rsidR="0056796E" w:rsidRDefault="0056796E" w:rsidP="00F20B73">
            <w:pPr>
              <w:jc w:val="center"/>
              <w:rPr>
                <w:rFonts w:eastAsia="Times New Roman"/>
                <w:sz w:val="18"/>
                <w:szCs w:val="18"/>
              </w:rPr>
            </w:pPr>
            <w:r>
              <w:rPr>
                <w:rFonts w:eastAsia="Times New Roman"/>
                <w:sz w:val="18"/>
                <w:szCs w:val="18"/>
              </w:rPr>
              <w:t>254.0</w:t>
            </w:r>
          </w:p>
        </w:tc>
        <w:tc>
          <w:tcPr>
            <w:tcW w:w="900" w:type="dxa"/>
            <w:tcBorders>
              <w:top w:val="nil"/>
              <w:left w:val="nil"/>
              <w:bottom w:val="single" w:sz="4" w:space="0" w:color="auto"/>
              <w:right w:val="single" w:sz="8" w:space="0" w:color="auto"/>
            </w:tcBorders>
            <w:vAlign w:val="center"/>
            <w:hideMark/>
          </w:tcPr>
          <w:p w14:paraId="20E927A6" w14:textId="77777777" w:rsidR="0056796E" w:rsidRDefault="0056796E" w:rsidP="00F20B73">
            <w:pPr>
              <w:jc w:val="center"/>
              <w:rPr>
                <w:rFonts w:eastAsia="Times New Roman"/>
                <w:sz w:val="18"/>
                <w:szCs w:val="18"/>
              </w:rPr>
            </w:pPr>
            <w:r>
              <w:rPr>
                <w:rFonts w:eastAsia="Times New Roman"/>
                <w:sz w:val="18"/>
                <w:szCs w:val="18"/>
              </w:rPr>
              <w:t>HW/HiSi</w:t>
            </w:r>
          </w:p>
        </w:tc>
        <w:tc>
          <w:tcPr>
            <w:tcW w:w="1980" w:type="dxa"/>
            <w:tcBorders>
              <w:top w:val="nil"/>
              <w:left w:val="nil"/>
              <w:bottom w:val="single" w:sz="4" w:space="0" w:color="auto"/>
              <w:right w:val="single" w:sz="8" w:space="0" w:color="auto"/>
            </w:tcBorders>
            <w:noWrap/>
            <w:vAlign w:val="center"/>
            <w:hideMark/>
          </w:tcPr>
          <w:p w14:paraId="2BA2C78D"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1ECE3834"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r w:rsidR="0056796E" w14:paraId="5C6B702B" w14:textId="77777777" w:rsidTr="00F20B73">
        <w:trPr>
          <w:trHeight w:val="276"/>
        </w:trPr>
        <w:tc>
          <w:tcPr>
            <w:tcW w:w="10098" w:type="dxa"/>
            <w:vMerge/>
            <w:tcBorders>
              <w:top w:val="nil"/>
              <w:left w:val="single" w:sz="8" w:space="0" w:color="auto"/>
              <w:bottom w:val="nil"/>
              <w:right w:val="single" w:sz="8" w:space="0" w:color="auto"/>
            </w:tcBorders>
            <w:vAlign w:val="center"/>
            <w:hideMark/>
          </w:tcPr>
          <w:p w14:paraId="3490D9AA" w14:textId="77777777" w:rsidR="0056796E" w:rsidRDefault="0056796E" w:rsidP="00F20B73">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33FB2467" w14:textId="77777777" w:rsidR="0056796E" w:rsidRDefault="0056796E" w:rsidP="00F20B73">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44B04E7F" w14:textId="77777777" w:rsidR="0056796E" w:rsidRDefault="0056796E" w:rsidP="00F20B73">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3AC03820" w14:textId="77777777" w:rsidR="0056796E" w:rsidRDefault="0056796E" w:rsidP="00F20B73">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7B36033B" w14:textId="77777777" w:rsidR="0056796E" w:rsidRDefault="0056796E" w:rsidP="00F20B73">
            <w:pPr>
              <w:rPr>
                <w:rFonts w:eastAsia="Times New Roman"/>
                <w:sz w:val="18"/>
                <w:szCs w:val="18"/>
              </w:rPr>
            </w:pPr>
          </w:p>
        </w:tc>
        <w:tc>
          <w:tcPr>
            <w:tcW w:w="810" w:type="dxa"/>
            <w:tcBorders>
              <w:top w:val="nil"/>
              <w:left w:val="single" w:sz="4" w:space="0" w:color="auto"/>
              <w:bottom w:val="single" w:sz="8" w:space="0" w:color="auto"/>
              <w:right w:val="single" w:sz="4" w:space="0" w:color="auto"/>
            </w:tcBorders>
            <w:noWrap/>
            <w:vAlign w:val="center"/>
            <w:hideMark/>
          </w:tcPr>
          <w:p w14:paraId="6226E5F1" w14:textId="77777777" w:rsidR="0056796E" w:rsidRDefault="0056796E" w:rsidP="00F20B73">
            <w:pPr>
              <w:jc w:val="center"/>
              <w:rPr>
                <w:rFonts w:eastAsia="Times New Roman"/>
                <w:sz w:val="18"/>
                <w:szCs w:val="18"/>
              </w:rPr>
            </w:pPr>
            <w:r>
              <w:rPr>
                <w:rFonts w:eastAsia="Times New Roman"/>
                <w:sz w:val="18"/>
                <w:szCs w:val="18"/>
              </w:rPr>
              <w:t>264.0</w:t>
            </w:r>
          </w:p>
        </w:tc>
        <w:tc>
          <w:tcPr>
            <w:tcW w:w="900" w:type="dxa"/>
            <w:tcBorders>
              <w:top w:val="nil"/>
              <w:left w:val="nil"/>
              <w:bottom w:val="single" w:sz="8" w:space="0" w:color="auto"/>
              <w:right w:val="single" w:sz="8" w:space="0" w:color="auto"/>
            </w:tcBorders>
            <w:noWrap/>
            <w:vAlign w:val="center"/>
            <w:hideMark/>
          </w:tcPr>
          <w:p w14:paraId="095043F8" w14:textId="77777777" w:rsidR="0056796E" w:rsidRDefault="0056796E" w:rsidP="00F20B73">
            <w:pPr>
              <w:jc w:val="center"/>
              <w:rPr>
                <w:rFonts w:eastAsia="Times New Roman"/>
                <w:sz w:val="18"/>
                <w:szCs w:val="18"/>
              </w:rPr>
            </w:pPr>
            <w:r>
              <w:rPr>
                <w:rFonts w:eastAsia="Times New Roman"/>
                <w:sz w:val="18"/>
                <w:szCs w:val="18"/>
              </w:rPr>
              <w:t>ZTE</w:t>
            </w:r>
          </w:p>
        </w:tc>
        <w:tc>
          <w:tcPr>
            <w:tcW w:w="1980" w:type="dxa"/>
            <w:tcBorders>
              <w:top w:val="nil"/>
              <w:left w:val="nil"/>
              <w:bottom w:val="single" w:sz="8" w:space="0" w:color="auto"/>
              <w:right w:val="single" w:sz="8" w:space="0" w:color="auto"/>
            </w:tcBorders>
            <w:noWrap/>
            <w:vAlign w:val="center"/>
            <w:hideMark/>
          </w:tcPr>
          <w:p w14:paraId="674C2668"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6F6A4F27" w14:textId="77777777" w:rsidR="0056796E" w:rsidRDefault="0056796E" w:rsidP="00F20B73">
            <w:pPr>
              <w:rPr>
                <w:rFonts w:eastAsia="Times New Roman"/>
                <w:sz w:val="18"/>
                <w:szCs w:val="18"/>
              </w:rPr>
            </w:pPr>
          </w:p>
        </w:tc>
      </w:tr>
      <w:tr w:rsidR="0056796E" w14:paraId="744443F0" w14:textId="77777777" w:rsidTr="00F20B73">
        <w:trPr>
          <w:trHeight w:val="1596"/>
        </w:trPr>
        <w:tc>
          <w:tcPr>
            <w:tcW w:w="10098" w:type="dxa"/>
            <w:vMerge/>
            <w:tcBorders>
              <w:top w:val="nil"/>
              <w:left w:val="single" w:sz="8" w:space="0" w:color="auto"/>
              <w:bottom w:val="nil"/>
              <w:right w:val="single" w:sz="8" w:space="0" w:color="auto"/>
            </w:tcBorders>
            <w:vAlign w:val="center"/>
            <w:hideMark/>
          </w:tcPr>
          <w:p w14:paraId="20BB1C22" w14:textId="77777777" w:rsidR="0056796E" w:rsidRDefault="0056796E" w:rsidP="00F20B73">
            <w:pPr>
              <w:rPr>
                <w:rFonts w:eastAsia="Times New Roman"/>
                <w:sz w:val="18"/>
                <w:szCs w:val="18"/>
              </w:rPr>
            </w:pPr>
          </w:p>
        </w:tc>
        <w:tc>
          <w:tcPr>
            <w:tcW w:w="937" w:type="dxa"/>
            <w:vMerge/>
            <w:tcBorders>
              <w:top w:val="nil"/>
              <w:left w:val="single" w:sz="8" w:space="0" w:color="auto"/>
              <w:bottom w:val="nil"/>
              <w:right w:val="single" w:sz="8" w:space="0" w:color="auto"/>
            </w:tcBorders>
            <w:vAlign w:val="center"/>
            <w:hideMark/>
          </w:tcPr>
          <w:p w14:paraId="4532F727" w14:textId="77777777" w:rsidR="0056796E" w:rsidRDefault="0056796E" w:rsidP="00F20B73">
            <w:pPr>
              <w:rPr>
                <w:rFonts w:eastAsia="Times New Roman"/>
                <w:sz w:val="18"/>
                <w:szCs w:val="18"/>
              </w:rPr>
            </w:pPr>
          </w:p>
        </w:tc>
        <w:tc>
          <w:tcPr>
            <w:tcW w:w="1324" w:type="dxa"/>
            <w:tcBorders>
              <w:top w:val="nil"/>
              <w:left w:val="nil"/>
              <w:bottom w:val="nil"/>
              <w:right w:val="single" w:sz="8" w:space="0" w:color="auto"/>
            </w:tcBorders>
            <w:vAlign w:val="center"/>
            <w:hideMark/>
          </w:tcPr>
          <w:p w14:paraId="4F4072DA" w14:textId="77777777" w:rsidR="0056796E" w:rsidRDefault="0056796E" w:rsidP="00F20B73">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nil"/>
              <w:left w:val="nil"/>
              <w:bottom w:val="nil"/>
              <w:right w:val="single" w:sz="8" w:space="0" w:color="auto"/>
            </w:tcBorders>
            <w:vAlign w:val="center"/>
            <w:hideMark/>
          </w:tcPr>
          <w:p w14:paraId="7682ED4F" w14:textId="77777777" w:rsidR="0056796E" w:rsidRDefault="0056796E" w:rsidP="00F20B73">
            <w:pPr>
              <w:jc w:val="center"/>
              <w:rPr>
                <w:rFonts w:eastAsia="Times New Roman"/>
                <w:sz w:val="18"/>
                <w:szCs w:val="18"/>
              </w:rPr>
            </w:pPr>
            <w:r>
              <w:rPr>
                <w:rFonts w:eastAsia="Times New Roman"/>
                <w:sz w:val="18"/>
                <w:szCs w:val="18"/>
              </w:rPr>
              <w:t>1 bit</w:t>
            </w:r>
          </w:p>
        </w:tc>
        <w:tc>
          <w:tcPr>
            <w:tcW w:w="990" w:type="dxa"/>
            <w:tcBorders>
              <w:top w:val="nil"/>
              <w:left w:val="nil"/>
              <w:bottom w:val="nil"/>
              <w:right w:val="single" w:sz="8" w:space="0" w:color="auto"/>
            </w:tcBorders>
            <w:vAlign w:val="center"/>
            <w:hideMark/>
          </w:tcPr>
          <w:p w14:paraId="17D6E0EB" w14:textId="77777777" w:rsidR="0056796E" w:rsidRDefault="0056796E" w:rsidP="00F20B73">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297F5C88" w14:textId="77777777" w:rsidR="0056796E" w:rsidRDefault="0056796E" w:rsidP="00F20B73">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160D99FC" w14:textId="77777777" w:rsidR="0056796E" w:rsidRDefault="0056796E" w:rsidP="00F20B73">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22D92474" w14:textId="77777777" w:rsidR="0056796E" w:rsidRDefault="0056796E" w:rsidP="00F20B73">
            <w:pPr>
              <w:jc w:val="center"/>
              <w:rPr>
                <w:rFonts w:eastAsia="Times New Roman"/>
                <w:sz w:val="18"/>
                <w:szCs w:val="18"/>
              </w:rPr>
            </w:pPr>
            <w:r>
              <w:rPr>
                <w:rFonts w:eastAsia="Times New Roman"/>
                <w:sz w:val="18"/>
                <w:szCs w:val="18"/>
              </w:rPr>
              <w:t>1 PEI for 1 PO;</w:t>
            </w:r>
            <w:r>
              <w:rPr>
                <w:rFonts w:eastAsia="Times New Roman"/>
                <w:sz w:val="18"/>
                <w:szCs w:val="18"/>
              </w:rPr>
              <w:br/>
              <w:t>average over all PO settings for 1.28-sec cycle; RB-symbol rate-matching pattern period up to 40 ms</w:t>
            </w:r>
          </w:p>
        </w:tc>
        <w:tc>
          <w:tcPr>
            <w:tcW w:w="1350" w:type="dxa"/>
            <w:tcBorders>
              <w:top w:val="nil"/>
              <w:left w:val="nil"/>
              <w:bottom w:val="single" w:sz="8" w:space="0" w:color="auto"/>
              <w:right w:val="single" w:sz="8" w:space="0" w:color="auto"/>
            </w:tcBorders>
            <w:vAlign w:val="center"/>
            <w:hideMark/>
          </w:tcPr>
          <w:p w14:paraId="7F5829B0"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r w:rsidR="0056796E" w14:paraId="32CC61DB" w14:textId="77777777" w:rsidTr="00F20B73">
        <w:trPr>
          <w:trHeight w:val="1068"/>
        </w:trPr>
        <w:tc>
          <w:tcPr>
            <w:tcW w:w="10098" w:type="dxa"/>
            <w:vMerge/>
            <w:tcBorders>
              <w:top w:val="nil"/>
              <w:left w:val="single" w:sz="8" w:space="0" w:color="auto"/>
              <w:bottom w:val="nil"/>
              <w:right w:val="single" w:sz="8" w:space="0" w:color="auto"/>
            </w:tcBorders>
            <w:vAlign w:val="center"/>
            <w:hideMark/>
          </w:tcPr>
          <w:p w14:paraId="79EF49E4" w14:textId="77777777" w:rsidR="0056796E" w:rsidRDefault="0056796E" w:rsidP="00F20B73">
            <w:pPr>
              <w:rPr>
                <w:rFonts w:eastAsia="Times New Roman"/>
                <w:sz w:val="18"/>
                <w:szCs w:val="18"/>
              </w:rPr>
            </w:pPr>
          </w:p>
        </w:tc>
        <w:tc>
          <w:tcPr>
            <w:tcW w:w="937" w:type="dxa"/>
            <w:vMerge w:val="restart"/>
            <w:tcBorders>
              <w:top w:val="single" w:sz="8" w:space="0" w:color="auto"/>
              <w:left w:val="single" w:sz="8" w:space="0" w:color="auto"/>
              <w:bottom w:val="nil"/>
              <w:right w:val="single" w:sz="8" w:space="0" w:color="auto"/>
            </w:tcBorders>
            <w:vAlign w:val="center"/>
            <w:hideMark/>
          </w:tcPr>
          <w:p w14:paraId="6BF2ABD5" w14:textId="77777777" w:rsidR="0056796E" w:rsidRDefault="0056796E" w:rsidP="00F20B73">
            <w:pPr>
              <w:jc w:val="center"/>
              <w:rPr>
                <w:rFonts w:eastAsia="Times New Roman"/>
                <w:sz w:val="18"/>
                <w:szCs w:val="18"/>
              </w:rPr>
            </w:pPr>
            <w:r>
              <w:rPr>
                <w:rFonts w:eastAsia="Times New Roman"/>
                <w:sz w:val="18"/>
                <w:szCs w:val="18"/>
              </w:rPr>
              <w:t>TRS/CSI-RS-based PEI</w:t>
            </w:r>
          </w:p>
        </w:tc>
        <w:tc>
          <w:tcPr>
            <w:tcW w:w="1324" w:type="dxa"/>
            <w:tcBorders>
              <w:top w:val="single" w:sz="8" w:space="0" w:color="auto"/>
              <w:left w:val="nil"/>
              <w:bottom w:val="single" w:sz="8" w:space="0" w:color="auto"/>
              <w:right w:val="single" w:sz="8" w:space="0" w:color="auto"/>
            </w:tcBorders>
            <w:vAlign w:val="center"/>
            <w:hideMark/>
          </w:tcPr>
          <w:p w14:paraId="57B6FBE5" w14:textId="77777777" w:rsidR="0056796E" w:rsidRDefault="0056796E" w:rsidP="00F20B73">
            <w:pPr>
              <w:jc w:val="center"/>
              <w:rPr>
                <w:rFonts w:eastAsia="Times New Roman"/>
                <w:sz w:val="18"/>
                <w:szCs w:val="18"/>
              </w:rPr>
            </w:pPr>
            <w:r>
              <w:rPr>
                <w:rFonts w:eastAsia="Times New Roman"/>
                <w:sz w:val="18"/>
                <w:szCs w:val="18"/>
              </w:rPr>
              <w:t>1-slot 28-RB TRS, occupying 168 REs (28 RB x 3 REs per RB x 2 symbols)</w:t>
            </w:r>
          </w:p>
        </w:tc>
        <w:tc>
          <w:tcPr>
            <w:tcW w:w="1080" w:type="dxa"/>
            <w:tcBorders>
              <w:top w:val="single" w:sz="8" w:space="0" w:color="auto"/>
              <w:left w:val="nil"/>
              <w:bottom w:val="single" w:sz="8" w:space="0" w:color="auto"/>
              <w:right w:val="nil"/>
            </w:tcBorders>
            <w:vAlign w:val="center"/>
            <w:hideMark/>
          </w:tcPr>
          <w:p w14:paraId="21EA613A" w14:textId="77777777" w:rsidR="0056796E" w:rsidRDefault="0056796E" w:rsidP="00F20B73">
            <w:pPr>
              <w:jc w:val="center"/>
              <w:rPr>
                <w:rFonts w:eastAsia="Times New Roman"/>
                <w:sz w:val="18"/>
                <w:szCs w:val="18"/>
              </w:rPr>
            </w:pPr>
            <w:r>
              <w:rPr>
                <w:rFonts w:eastAsia="Times New Roman"/>
                <w:sz w:val="18"/>
                <w:szCs w:val="18"/>
              </w:rPr>
              <w:t>1 bit</w:t>
            </w:r>
          </w:p>
        </w:tc>
        <w:tc>
          <w:tcPr>
            <w:tcW w:w="990" w:type="dxa"/>
            <w:tcBorders>
              <w:top w:val="single" w:sz="8" w:space="0" w:color="auto"/>
              <w:left w:val="single" w:sz="8" w:space="0" w:color="auto"/>
              <w:bottom w:val="single" w:sz="8" w:space="0" w:color="auto"/>
              <w:right w:val="single" w:sz="8" w:space="0" w:color="auto"/>
            </w:tcBorders>
            <w:vAlign w:val="center"/>
            <w:hideMark/>
          </w:tcPr>
          <w:p w14:paraId="37A0AA2A" w14:textId="77777777" w:rsidR="0056796E" w:rsidRDefault="0056796E" w:rsidP="00F20B73">
            <w:pPr>
              <w:jc w:val="center"/>
              <w:rPr>
                <w:rFonts w:eastAsia="Times New Roman"/>
                <w:sz w:val="18"/>
                <w:szCs w:val="18"/>
              </w:rPr>
            </w:pPr>
            <w:r>
              <w:rPr>
                <w:rFonts w:eastAsia="Times New Roman"/>
                <w:sz w:val="18"/>
                <w:szCs w:val="18"/>
              </w:rPr>
              <w:t>1 (HW/HiSi)</w:t>
            </w:r>
          </w:p>
        </w:tc>
        <w:tc>
          <w:tcPr>
            <w:tcW w:w="810" w:type="dxa"/>
            <w:tcBorders>
              <w:top w:val="nil"/>
              <w:left w:val="single" w:sz="4" w:space="0" w:color="auto"/>
              <w:bottom w:val="single" w:sz="8" w:space="0" w:color="auto"/>
              <w:right w:val="single" w:sz="4" w:space="0" w:color="auto"/>
            </w:tcBorders>
            <w:vAlign w:val="center"/>
            <w:hideMark/>
          </w:tcPr>
          <w:p w14:paraId="29ACDAA9" w14:textId="77777777" w:rsidR="0056796E" w:rsidRDefault="0056796E" w:rsidP="00F20B73">
            <w:pPr>
              <w:jc w:val="center"/>
              <w:rPr>
                <w:rFonts w:eastAsia="Times New Roman"/>
                <w:sz w:val="18"/>
                <w:szCs w:val="18"/>
              </w:rPr>
            </w:pPr>
            <w:r>
              <w:rPr>
                <w:rFonts w:eastAsia="Times New Roman"/>
                <w:sz w:val="18"/>
                <w:szCs w:val="18"/>
              </w:rPr>
              <w:t>168.0</w:t>
            </w:r>
          </w:p>
        </w:tc>
        <w:tc>
          <w:tcPr>
            <w:tcW w:w="900" w:type="dxa"/>
            <w:tcBorders>
              <w:top w:val="nil"/>
              <w:left w:val="nil"/>
              <w:bottom w:val="single" w:sz="8" w:space="0" w:color="auto"/>
              <w:right w:val="single" w:sz="8" w:space="0" w:color="auto"/>
            </w:tcBorders>
            <w:vAlign w:val="center"/>
            <w:hideMark/>
          </w:tcPr>
          <w:p w14:paraId="674D5138" w14:textId="77777777" w:rsidR="0056796E" w:rsidRDefault="0056796E" w:rsidP="00F20B73">
            <w:pPr>
              <w:jc w:val="center"/>
              <w:rPr>
                <w:rFonts w:eastAsia="Times New Roman"/>
                <w:sz w:val="18"/>
                <w:szCs w:val="18"/>
              </w:rPr>
            </w:pPr>
            <w:r>
              <w:rPr>
                <w:rFonts w:eastAsia="Times New Roman"/>
                <w:sz w:val="18"/>
                <w:szCs w:val="18"/>
              </w:rPr>
              <w:t>HW/HiSi</w:t>
            </w:r>
          </w:p>
        </w:tc>
        <w:tc>
          <w:tcPr>
            <w:tcW w:w="1980" w:type="dxa"/>
            <w:tcBorders>
              <w:top w:val="nil"/>
              <w:left w:val="nil"/>
              <w:bottom w:val="single" w:sz="8" w:space="0" w:color="auto"/>
              <w:right w:val="single" w:sz="8" w:space="0" w:color="auto"/>
            </w:tcBorders>
            <w:vAlign w:val="center"/>
            <w:hideMark/>
          </w:tcPr>
          <w:p w14:paraId="1C31CAA8"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3D38456E"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r w:rsidR="0056796E" w14:paraId="246B5FCC" w14:textId="77777777" w:rsidTr="00F20B73">
        <w:trPr>
          <w:trHeight w:val="264"/>
        </w:trPr>
        <w:tc>
          <w:tcPr>
            <w:tcW w:w="10098" w:type="dxa"/>
            <w:vMerge/>
            <w:tcBorders>
              <w:top w:val="nil"/>
              <w:left w:val="single" w:sz="8" w:space="0" w:color="auto"/>
              <w:bottom w:val="nil"/>
              <w:right w:val="single" w:sz="8" w:space="0" w:color="auto"/>
            </w:tcBorders>
            <w:vAlign w:val="center"/>
            <w:hideMark/>
          </w:tcPr>
          <w:p w14:paraId="65D2E0AE" w14:textId="77777777" w:rsidR="0056796E" w:rsidRDefault="0056796E" w:rsidP="00F20B73">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6602500C" w14:textId="77777777" w:rsidR="0056796E" w:rsidRDefault="0056796E" w:rsidP="00F20B73">
            <w:pPr>
              <w:rPr>
                <w:rFonts w:eastAsia="Times New Roman"/>
                <w:sz w:val="18"/>
                <w:szCs w:val="18"/>
              </w:rPr>
            </w:pPr>
          </w:p>
        </w:tc>
        <w:tc>
          <w:tcPr>
            <w:tcW w:w="1324" w:type="dxa"/>
            <w:vMerge w:val="restart"/>
            <w:tcBorders>
              <w:top w:val="nil"/>
              <w:left w:val="single" w:sz="8" w:space="0" w:color="auto"/>
              <w:bottom w:val="single" w:sz="8" w:space="0" w:color="000000"/>
              <w:right w:val="single" w:sz="8" w:space="0" w:color="auto"/>
            </w:tcBorders>
            <w:vAlign w:val="center"/>
            <w:hideMark/>
          </w:tcPr>
          <w:p w14:paraId="01C5B83A" w14:textId="77777777" w:rsidR="0056796E" w:rsidRDefault="0056796E" w:rsidP="00F20B73">
            <w:pPr>
              <w:jc w:val="center"/>
              <w:rPr>
                <w:rFonts w:eastAsia="Times New Roman"/>
                <w:sz w:val="18"/>
                <w:szCs w:val="18"/>
              </w:rPr>
            </w:pPr>
            <w:r>
              <w:rPr>
                <w:rFonts w:eastAsia="Times New Roman"/>
                <w:sz w:val="18"/>
                <w:szCs w:val="18"/>
              </w:rPr>
              <w:t>1-slot 48-RB TRS, occupying 288 REs (48 RB x 3 REs per RB x 2 symbols)</w:t>
            </w:r>
          </w:p>
        </w:tc>
        <w:tc>
          <w:tcPr>
            <w:tcW w:w="1080" w:type="dxa"/>
            <w:vMerge w:val="restart"/>
            <w:tcBorders>
              <w:top w:val="nil"/>
              <w:left w:val="single" w:sz="8" w:space="0" w:color="auto"/>
              <w:bottom w:val="single" w:sz="8" w:space="0" w:color="000000"/>
              <w:right w:val="single" w:sz="8" w:space="0" w:color="auto"/>
            </w:tcBorders>
            <w:vAlign w:val="center"/>
            <w:hideMark/>
          </w:tcPr>
          <w:p w14:paraId="193930B6" w14:textId="77777777" w:rsidR="0056796E" w:rsidRDefault="0056796E" w:rsidP="00F20B73">
            <w:pPr>
              <w:jc w:val="center"/>
              <w:rPr>
                <w:rFonts w:eastAsia="Times New Roman"/>
                <w:sz w:val="18"/>
                <w:szCs w:val="18"/>
              </w:rPr>
            </w:pPr>
            <w:r>
              <w:rPr>
                <w:rFonts w:eastAsia="Times New Roman"/>
                <w:sz w:val="18"/>
                <w:szCs w:val="18"/>
              </w:rPr>
              <w:t>1 bit</w:t>
            </w:r>
          </w:p>
        </w:tc>
        <w:tc>
          <w:tcPr>
            <w:tcW w:w="990" w:type="dxa"/>
            <w:vMerge w:val="restart"/>
            <w:tcBorders>
              <w:top w:val="nil"/>
              <w:left w:val="single" w:sz="8" w:space="0" w:color="auto"/>
              <w:bottom w:val="single" w:sz="8" w:space="0" w:color="000000"/>
              <w:right w:val="single" w:sz="8" w:space="0" w:color="auto"/>
            </w:tcBorders>
            <w:vAlign w:val="center"/>
            <w:hideMark/>
          </w:tcPr>
          <w:p w14:paraId="420E6CF8" w14:textId="77777777" w:rsidR="0056796E" w:rsidRDefault="0056796E" w:rsidP="00F20B73">
            <w:pPr>
              <w:jc w:val="center"/>
              <w:rPr>
                <w:rFonts w:eastAsia="Times New Roman"/>
                <w:sz w:val="18"/>
                <w:szCs w:val="18"/>
              </w:rPr>
            </w:pPr>
            <w:r>
              <w:rPr>
                <w:rFonts w:eastAsia="Times New Roman"/>
                <w:sz w:val="18"/>
                <w:szCs w:val="18"/>
              </w:rPr>
              <w:t xml:space="preserve">2 </w:t>
            </w:r>
            <w:r>
              <w:rPr>
                <w:rFonts w:eastAsia="Times New Roman"/>
                <w:sz w:val="18"/>
                <w:szCs w:val="18"/>
              </w:rPr>
              <w:br/>
              <w:t>(vivo, ZTE)</w:t>
            </w:r>
          </w:p>
        </w:tc>
        <w:tc>
          <w:tcPr>
            <w:tcW w:w="810" w:type="dxa"/>
            <w:tcBorders>
              <w:top w:val="nil"/>
              <w:left w:val="single" w:sz="4" w:space="0" w:color="auto"/>
              <w:bottom w:val="single" w:sz="4" w:space="0" w:color="auto"/>
              <w:right w:val="single" w:sz="4" w:space="0" w:color="auto"/>
            </w:tcBorders>
            <w:vAlign w:val="center"/>
            <w:hideMark/>
          </w:tcPr>
          <w:p w14:paraId="3E772F13" w14:textId="77777777" w:rsidR="0056796E" w:rsidRDefault="0056796E" w:rsidP="00F20B73">
            <w:pPr>
              <w:jc w:val="center"/>
              <w:rPr>
                <w:rFonts w:eastAsia="Times New Roman"/>
                <w:sz w:val="18"/>
                <w:szCs w:val="18"/>
              </w:rPr>
            </w:pPr>
            <w:r>
              <w:rPr>
                <w:rFonts w:eastAsia="Times New Roman"/>
                <w:sz w:val="18"/>
                <w:szCs w:val="18"/>
              </w:rPr>
              <w:t>259.2</w:t>
            </w:r>
          </w:p>
        </w:tc>
        <w:tc>
          <w:tcPr>
            <w:tcW w:w="900" w:type="dxa"/>
            <w:tcBorders>
              <w:top w:val="nil"/>
              <w:left w:val="nil"/>
              <w:bottom w:val="single" w:sz="4" w:space="0" w:color="auto"/>
              <w:right w:val="single" w:sz="8" w:space="0" w:color="auto"/>
            </w:tcBorders>
            <w:vAlign w:val="center"/>
            <w:hideMark/>
          </w:tcPr>
          <w:p w14:paraId="7D55C297" w14:textId="77777777" w:rsidR="0056796E" w:rsidRDefault="0056796E" w:rsidP="00F20B73">
            <w:pPr>
              <w:jc w:val="center"/>
              <w:rPr>
                <w:rFonts w:eastAsia="Times New Roman"/>
                <w:sz w:val="18"/>
                <w:szCs w:val="18"/>
              </w:rPr>
            </w:pPr>
            <w:r>
              <w:rPr>
                <w:rFonts w:eastAsia="Times New Roman"/>
                <w:sz w:val="18"/>
                <w:szCs w:val="18"/>
              </w:rPr>
              <w:t>ZTE</w:t>
            </w:r>
          </w:p>
        </w:tc>
        <w:tc>
          <w:tcPr>
            <w:tcW w:w="1980" w:type="dxa"/>
            <w:tcBorders>
              <w:top w:val="nil"/>
              <w:left w:val="nil"/>
              <w:bottom w:val="single" w:sz="4" w:space="0" w:color="auto"/>
              <w:right w:val="single" w:sz="8" w:space="0" w:color="auto"/>
            </w:tcBorders>
            <w:noWrap/>
            <w:vAlign w:val="center"/>
            <w:hideMark/>
          </w:tcPr>
          <w:p w14:paraId="5E172120"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vMerge w:val="restart"/>
            <w:tcBorders>
              <w:top w:val="nil"/>
              <w:left w:val="single" w:sz="8" w:space="0" w:color="auto"/>
              <w:bottom w:val="single" w:sz="8" w:space="0" w:color="000000"/>
              <w:right w:val="single" w:sz="8" w:space="0" w:color="auto"/>
            </w:tcBorders>
            <w:vAlign w:val="center"/>
            <w:hideMark/>
          </w:tcPr>
          <w:p w14:paraId="385EB5A5" w14:textId="77777777" w:rsidR="0056796E" w:rsidRDefault="0056796E" w:rsidP="00F20B73">
            <w:pPr>
              <w:jc w:val="center"/>
              <w:rPr>
                <w:rFonts w:eastAsia="Times New Roman"/>
                <w:sz w:val="18"/>
                <w:szCs w:val="18"/>
              </w:rPr>
            </w:pPr>
            <w:r>
              <w:rPr>
                <w:rFonts w:eastAsia="Times New Roman"/>
                <w:sz w:val="18"/>
                <w:szCs w:val="18"/>
              </w:rPr>
              <w:t>Dynamic rate-matching in PDSCH</w:t>
            </w:r>
          </w:p>
        </w:tc>
      </w:tr>
      <w:tr w:rsidR="0056796E" w14:paraId="7F64C482" w14:textId="77777777" w:rsidTr="00F20B73">
        <w:trPr>
          <w:trHeight w:val="276"/>
        </w:trPr>
        <w:tc>
          <w:tcPr>
            <w:tcW w:w="10098" w:type="dxa"/>
            <w:vMerge/>
            <w:tcBorders>
              <w:top w:val="nil"/>
              <w:left w:val="single" w:sz="8" w:space="0" w:color="auto"/>
              <w:bottom w:val="nil"/>
              <w:right w:val="single" w:sz="8" w:space="0" w:color="auto"/>
            </w:tcBorders>
            <w:vAlign w:val="center"/>
            <w:hideMark/>
          </w:tcPr>
          <w:p w14:paraId="4646DB51" w14:textId="77777777" w:rsidR="0056796E" w:rsidRDefault="0056796E" w:rsidP="00F20B73">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275893D6" w14:textId="77777777" w:rsidR="0056796E" w:rsidRDefault="0056796E" w:rsidP="00F20B73">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0C2C3151" w14:textId="77777777" w:rsidR="0056796E" w:rsidRDefault="0056796E" w:rsidP="00F20B73">
            <w:pPr>
              <w:rPr>
                <w:rFonts w:eastAsia="Times New Roman"/>
                <w:sz w:val="18"/>
                <w:szCs w:val="18"/>
              </w:rPr>
            </w:pPr>
          </w:p>
        </w:tc>
        <w:tc>
          <w:tcPr>
            <w:tcW w:w="1080" w:type="dxa"/>
            <w:vMerge/>
            <w:tcBorders>
              <w:top w:val="nil"/>
              <w:left w:val="single" w:sz="8" w:space="0" w:color="auto"/>
              <w:bottom w:val="single" w:sz="8" w:space="0" w:color="000000"/>
              <w:right w:val="single" w:sz="8" w:space="0" w:color="auto"/>
            </w:tcBorders>
            <w:vAlign w:val="center"/>
            <w:hideMark/>
          </w:tcPr>
          <w:p w14:paraId="166CA939" w14:textId="77777777" w:rsidR="0056796E" w:rsidRDefault="0056796E" w:rsidP="00F20B73">
            <w:pPr>
              <w:rPr>
                <w:rFonts w:eastAsia="Times New Roman"/>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61A4BD68" w14:textId="77777777" w:rsidR="0056796E" w:rsidRDefault="0056796E" w:rsidP="00F20B73">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0803267C" w14:textId="77777777" w:rsidR="0056796E" w:rsidRDefault="0056796E" w:rsidP="00F20B73">
            <w:pPr>
              <w:jc w:val="center"/>
              <w:rPr>
                <w:rFonts w:eastAsia="Times New Roman"/>
                <w:sz w:val="18"/>
                <w:szCs w:val="18"/>
              </w:rPr>
            </w:pPr>
            <w:r>
              <w:rPr>
                <w:rFonts w:eastAsia="Times New Roman"/>
                <w:sz w:val="18"/>
                <w:szCs w:val="18"/>
              </w:rPr>
              <w:t>259.2</w:t>
            </w:r>
          </w:p>
        </w:tc>
        <w:tc>
          <w:tcPr>
            <w:tcW w:w="900" w:type="dxa"/>
            <w:tcBorders>
              <w:top w:val="nil"/>
              <w:left w:val="nil"/>
              <w:bottom w:val="single" w:sz="8" w:space="0" w:color="auto"/>
              <w:right w:val="single" w:sz="8" w:space="0" w:color="auto"/>
            </w:tcBorders>
            <w:vAlign w:val="center"/>
            <w:hideMark/>
          </w:tcPr>
          <w:p w14:paraId="7BE82581" w14:textId="77777777" w:rsidR="0056796E" w:rsidRDefault="0056796E" w:rsidP="00F20B73">
            <w:pPr>
              <w:jc w:val="center"/>
              <w:rPr>
                <w:rFonts w:eastAsia="Times New Roman"/>
                <w:sz w:val="18"/>
                <w:szCs w:val="18"/>
              </w:rPr>
            </w:pPr>
            <w:r>
              <w:rPr>
                <w:rFonts w:eastAsia="Times New Roman"/>
                <w:sz w:val="18"/>
                <w:szCs w:val="18"/>
              </w:rPr>
              <w:t>vivo</w:t>
            </w:r>
          </w:p>
        </w:tc>
        <w:tc>
          <w:tcPr>
            <w:tcW w:w="1980" w:type="dxa"/>
            <w:tcBorders>
              <w:top w:val="nil"/>
              <w:left w:val="nil"/>
              <w:bottom w:val="single" w:sz="8" w:space="0" w:color="auto"/>
              <w:right w:val="single" w:sz="8" w:space="0" w:color="auto"/>
            </w:tcBorders>
            <w:noWrap/>
            <w:vAlign w:val="center"/>
            <w:hideMark/>
          </w:tcPr>
          <w:p w14:paraId="13F3CA7D"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vMerge/>
            <w:tcBorders>
              <w:top w:val="nil"/>
              <w:left w:val="single" w:sz="8" w:space="0" w:color="auto"/>
              <w:bottom w:val="single" w:sz="8" w:space="0" w:color="000000"/>
              <w:right w:val="single" w:sz="8" w:space="0" w:color="auto"/>
            </w:tcBorders>
            <w:vAlign w:val="center"/>
            <w:hideMark/>
          </w:tcPr>
          <w:p w14:paraId="0AABE45F" w14:textId="77777777" w:rsidR="0056796E" w:rsidRDefault="0056796E" w:rsidP="00F20B73">
            <w:pPr>
              <w:rPr>
                <w:rFonts w:eastAsia="Times New Roman"/>
                <w:sz w:val="18"/>
                <w:szCs w:val="18"/>
              </w:rPr>
            </w:pPr>
          </w:p>
        </w:tc>
      </w:tr>
      <w:tr w:rsidR="0056796E" w14:paraId="343ED830" w14:textId="77777777" w:rsidTr="00F20B73">
        <w:trPr>
          <w:trHeight w:val="540"/>
        </w:trPr>
        <w:tc>
          <w:tcPr>
            <w:tcW w:w="10098" w:type="dxa"/>
            <w:vMerge/>
            <w:tcBorders>
              <w:top w:val="nil"/>
              <w:left w:val="single" w:sz="8" w:space="0" w:color="auto"/>
              <w:bottom w:val="nil"/>
              <w:right w:val="single" w:sz="8" w:space="0" w:color="auto"/>
            </w:tcBorders>
            <w:vAlign w:val="center"/>
            <w:hideMark/>
          </w:tcPr>
          <w:p w14:paraId="57D3B1AD" w14:textId="77777777" w:rsidR="0056796E" w:rsidRDefault="0056796E" w:rsidP="00F20B73">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6F541CD3" w14:textId="77777777" w:rsidR="0056796E" w:rsidRDefault="0056796E" w:rsidP="00F20B73">
            <w:pPr>
              <w:rPr>
                <w:rFonts w:eastAsia="Times New Roman"/>
                <w:sz w:val="18"/>
                <w:szCs w:val="18"/>
              </w:rPr>
            </w:pPr>
          </w:p>
        </w:tc>
        <w:tc>
          <w:tcPr>
            <w:tcW w:w="1324" w:type="dxa"/>
            <w:vMerge/>
            <w:tcBorders>
              <w:top w:val="nil"/>
              <w:left w:val="single" w:sz="8" w:space="0" w:color="auto"/>
              <w:bottom w:val="single" w:sz="8" w:space="0" w:color="000000"/>
              <w:right w:val="single" w:sz="8" w:space="0" w:color="auto"/>
            </w:tcBorders>
            <w:vAlign w:val="center"/>
            <w:hideMark/>
          </w:tcPr>
          <w:p w14:paraId="08E2C8D6" w14:textId="77777777" w:rsidR="0056796E" w:rsidRDefault="0056796E" w:rsidP="00F20B73">
            <w:pPr>
              <w:rPr>
                <w:rFonts w:eastAsia="Times New Roman"/>
                <w:sz w:val="18"/>
                <w:szCs w:val="18"/>
              </w:rPr>
            </w:pPr>
          </w:p>
        </w:tc>
        <w:tc>
          <w:tcPr>
            <w:tcW w:w="1080" w:type="dxa"/>
            <w:tcBorders>
              <w:top w:val="nil"/>
              <w:left w:val="nil"/>
              <w:bottom w:val="single" w:sz="8" w:space="0" w:color="auto"/>
              <w:right w:val="single" w:sz="8" w:space="0" w:color="auto"/>
            </w:tcBorders>
            <w:vAlign w:val="center"/>
            <w:hideMark/>
          </w:tcPr>
          <w:p w14:paraId="7F3F68B8" w14:textId="77777777" w:rsidR="0056796E" w:rsidRDefault="0056796E" w:rsidP="00F20B73">
            <w:pPr>
              <w:jc w:val="center"/>
              <w:rPr>
                <w:rFonts w:eastAsia="Times New Roman"/>
                <w:sz w:val="18"/>
                <w:szCs w:val="18"/>
              </w:rPr>
            </w:pPr>
            <w:r>
              <w:rPr>
                <w:rFonts w:eastAsia="Times New Roman"/>
                <w:sz w:val="18"/>
                <w:szCs w:val="18"/>
              </w:rPr>
              <w:t>6 bits</w:t>
            </w:r>
          </w:p>
        </w:tc>
        <w:tc>
          <w:tcPr>
            <w:tcW w:w="990" w:type="dxa"/>
            <w:tcBorders>
              <w:top w:val="nil"/>
              <w:left w:val="nil"/>
              <w:bottom w:val="single" w:sz="8" w:space="0" w:color="auto"/>
              <w:right w:val="single" w:sz="8" w:space="0" w:color="auto"/>
            </w:tcBorders>
            <w:vAlign w:val="center"/>
            <w:hideMark/>
          </w:tcPr>
          <w:p w14:paraId="3EA156C7" w14:textId="77777777" w:rsidR="0056796E" w:rsidRDefault="0056796E" w:rsidP="00F20B73">
            <w:pPr>
              <w:jc w:val="center"/>
              <w:rPr>
                <w:rFonts w:eastAsia="Times New Roman"/>
                <w:sz w:val="18"/>
                <w:szCs w:val="18"/>
              </w:rPr>
            </w:pPr>
            <w:r>
              <w:rPr>
                <w:rFonts w:eastAsia="Times New Roman"/>
                <w:sz w:val="18"/>
                <w:szCs w:val="18"/>
              </w:rPr>
              <w:t>1 (CATT)</w:t>
            </w:r>
          </w:p>
        </w:tc>
        <w:tc>
          <w:tcPr>
            <w:tcW w:w="810" w:type="dxa"/>
            <w:tcBorders>
              <w:top w:val="nil"/>
              <w:left w:val="nil"/>
              <w:bottom w:val="single" w:sz="8" w:space="0" w:color="auto"/>
              <w:right w:val="single" w:sz="4" w:space="0" w:color="auto"/>
            </w:tcBorders>
            <w:vAlign w:val="center"/>
            <w:hideMark/>
          </w:tcPr>
          <w:p w14:paraId="4E8AD48D" w14:textId="77777777" w:rsidR="0056796E" w:rsidRDefault="0056796E" w:rsidP="00F20B73">
            <w:pPr>
              <w:jc w:val="center"/>
              <w:rPr>
                <w:rFonts w:eastAsia="Times New Roman"/>
                <w:sz w:val="18"/>
                <w:szCs w:val="18"/>
              </w:rPr>
            </w:pPr>
            <w:r>
              <w:rPr>
                <w:rFonts w:eastAsia="Times New Roman"/>
                <w:sz w:val="18"/>
                <w:szCs w:val="18"/>
              </w:rPr>
              <w:t>288.0</w:t>
            </w:r>
          </w:p>
        </w:tc>
        <w:tc>
          <w:tcPr>
            <w:tcW w:w="900" w:type="dxa"/>
            <w:tcBorders>
              <w:top w:val="nil"/>
              <w:left w:val="nil"/>
              <w:bottom w:val="single" w:sz="8" w:space="0" w:color="auto"/>
              <w:right w:val="single" w:sz="8" w:space="0" w:color="auto"/>
            </w:tcBorders>
            <w:vAlign w:val="center"/>
            <w:hideMark/>
          </w:tcPr>
          <w:p w14:paraId="3F091145" w14:textId="77777777" w:rsidR="0056796E" w:rsidRDefault="0056796E" w:rsidP="00F20B73">
            <w:pPr>
              <w:jc w:val="center"/>
              <w:rPr>
                <w:rFonts w:eastAsia="Times New Roman"/>
                <w:sz w:val="18"/>
                <w:szCs w:val="18"/>
              </w:rPr>
            </w:pPr>
            <w:r>
              <w:rPr>
                <w:rFonts w:eastAsia="Times New Roman"/>
                <w:sz w:val="18"/>
                <w:szCs w:val="18"/>
              </w:rPr>
              <w:t>CATT</w:t>
            </w:r>
          </w:p>
        </w:tc>
        <w:tc>
          <w:tcPr>
            <w:tcW w:w="1980" w:type="dxa"/>
            <w:tcBorders>
              <w:top w:val="nil"/>
              <w:left w:val="nil"/>
              <w:bottom w:val="single" w:sz="8" w:space="0" w:color="auto"/>
              <w:right w:val="single" w:sz="8" w:space="0" w:color="auto"/>
            </w:tcBorders>
            <w:vAlign w:val="center"/>
            <w:hideMark/>
          </w:tcPr>
          <w:p w14:paraId="59E85B0F"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tcBorders>
              <w:top w:val="nil"/>
              <w:left w:val="nil"/>
              <w:bottom w:val="single" w:sz="8" w:space="0" w:color="auto"/>
              <w:right w:val="single" w:sz="8" w:space="0" w:color="auto"/>
            </w:tcBorders>
            <w:vAlign w:val="center"/>
            <w:hideMark/>
          </w:tcPr>
          <w:p w14:paraId="41FA23DE"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r w:rsidR="0056796E" w14:paraId="0F7F0655" w14:textId="77777777" w:rsidTr="00F20B73">
        <w:trPr>
          <w:trHeight w:val="540"/>
        </w:trPr>
        <w:tc>
          <w:tcPr>
            <w:tcW w:w="10098" w:type="dxa"/>
            <w:vMerge/>
            <w:tcBorders>
              <w:top w:val="nil"/>
              <w:left w:val="single" w:sz="8" w:space="0" w:color="auto"/>
              <w:bottom w:val="nil"/>
              <w:right w:val="single" w:sz="8" w:space="0" w:color="auto"/>
            </w:tcBorders>
            <w:vAlign w:val="center"/>
            <w:hideMark/>
          </w:tcPr>
          <w:p w14:paraId="69F8696D" w14:textId="77777777" w:rsidR="0056796E" w:rsidRDefault="0056796E" w:rsidP="00F20B73">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79F15914" w14:textId="77777777" w:rsidR="0056796E" w:rsidRDefault="0056796E" w:rsidP="00F20B73">
            <w:pPr>
              <w:rPr>
                <w:rFonts w:eastAsia="Times New Roman"/>
                <w:sz w:val="18"/>
                <w:szCs w:val="18"/>
              </w:rPr>
            </w:pPr>
          </w:p>
        </w:tc>
        <w:tc>
          <w:tcPr>
            <w:tcW w:w="1324" w:type="dxa"/>
            <w:vMerge w:val="restart"/>
            <w:tcBorders>
              <w:top w:val="nil"/>
              <w:left w:val="single" w:sz="8" w:space="0" w:color="auto"/>
              <w:bottom w:val="nil"/>
              <w:right w:val="single" w:sz="8" w:space="0" w:color="auto"/>
            </w:tcBorders>
            <w:vAlign w:val="center"/>
            <w:hideMark/>
          </w:tcPr>
          <w:p w14:paraId="3AF35657" w14:textId="77777777" w:rsidR="0056796E" w:rsidRDefault="0056796E" w:rsidP="00F20B73">
            <w:pPr>
              <w:jc w:val="center"/>
              <w:rPr>
                <w:rFonts w:eastAsia="Times New Roman"/>
                <w:sz w:val="18"/>
                <w:szCs w:val="18"/>
              </w:rPr>
            </w:pPr>
            <w:r>
              <w:rPr>
                <w:rFonts w:eastAsia="Times New Roman"/>
                <w:sz w:val="18"/>
                <w:szCs w:val="18"/>
              </w:rPr>
              <w:t xml:space="preserve">1-slot 50-RB TRS, occupying 300 </w:t>
            </w:r>
            <w:r>
              <w:rPr>
                <w:rFonts w:eastAsia="Times New Roman"/>
                <w:sz w:val="18"/>
                <w:szCs w:val="18"/>
              </w:rPr>
              <w:lastRenderedPageBreak/>
              <w:t>REs (50 RB x 3 REs per RB x 2 symbols)</w:t>
            </w:r>
          </w:p>
        </w:tc>
        <w:tc>
          <w:tcPr>
            <w:tcW w:w="1080" w:type="dxa"/>
            <w:tcBorders>
              <w:top w:val="nil"/>
              <w:left w:val="nil"/>
              <w:bottom w:val="nil"/>
              <w:right w:val="single" w:sz="8" w:space="0" w:color="auto"/>
            </w:tcBorders>
            <w:vAlign w:val="center"/>
            <w:hideMark/>
          </w:tcPr>
          <w:p w14:paraId="24442E09" w14:textId="77777777" w:rsidR="0056796E" w:rsidRDefault="0056796E" w:rsidP="00F20B73">
            <w:pPr>
              <w:jc w:val="center"/>
              <w:rPr>
                <w:rFonts w:eastAsia="Times New Roman"/>
                <w:sz w:val="18"/>
                <w:szCs w:val="18"/>
              </w:rPr>
            </w:pPr>
            <w:r>
              <w:rPr>
                <w:rFonts w:eastAsia="Times New Roman"/>
                <w:sz w:val="18"/>
                <w:szCs w:val="18"/>
              </w:rPr>
              <w:lastRenderedPageBreak/>
              <w:t>1 bit</w:t>
            </w:r>
          </w:p>
        </w:tc>
        <w:tc>
          <w:tcPr>
            <w:tcW w:w="990" w:type="dxa"/>
            <w:tcBorders>
              <w:top w:val="nil"/>
              <w:left w:val="nil"/>
              <w:bottom w:val="nil"/>
              <w:right w:val="single" w:sz="8" w:space="0" w:color="auto"/>
            </w:tcBorders>
            <w:vAlign w:val="center"/>
            <w:hideMark/>
          </w:tcPr>
          <w:p w14:paraId="66A6CE5B" w14:textId="77777777" w:rsidR="0056796E" w:rsidRDefault="0056796E" w:rsidP="00F20B73">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vAlign w:val="center"/>
            <w:hideMark/>
          </w:tcPr>
          <w:p w14:paraId="28477704" w14:textId="77777777" w:rsidR="0056796E" w:rsidRDefault="0056796E" w:rsidP="00F20B73">
            <w:pPr>
              <w:jc w:val="center"/>
              <w:rPr>
                <w:rFonts w:eastAsia="Times New Roman"/>
                <w:sz w:val="18"/>
                <w:szCs w:val="18"/>
              </w:rPr>
            </w:pPr>
            <w:r>
              <w:rPr>
                <w:rFonts w:eastAsia="Times New Roman"/>
                <w:sz w:val="18"/>
                <w:szCs w:val="18"/>
              </w:rPr>
              <w:t>279.0</w:t>
            </w:r>
          </w:p>
        </w:tc>
        <w:tc>
          <w:tcPr>
            <w:tcW w:w="900" w:type="dxa"/>
            <w:tcBorders>
              <w:top w:val="nil"/>
              <w:left w:val="nil"/>
              <w:bottom w:val="single" w:sz="8" w:space="0" w:color="auto"/>
              <w:right w:val="single" w:sz="8" w:space="0" w:color="auto"/>
            </w:tcBorders>
            <w:vAlign w:val="center"/>
            <w:hideMark/>
          </w:tcPr>
          <w:p w14:paraId="58AD94E4" w14:textId="77777777" w:rsidR="0056796E" w:rsidRDefault="0056796E" w:rsidP="00F20B73">
            <w:pPr>
              <w:jc w:val="center"/>
              <w:rPr>
                <w:rFonts w:eastAsia="Times New Roman"/>
                <w:sz w:val="18"/>
                <w:szCs w:val="18"/>
              </w:rPr>
            </w:pPr>
            <w:r>
              <w:rPr>
                <w:rFonts w:eastAsia="Times New Roman"/>
                <w:sz w:val="18"/>
                <w:szCs w:val="18"/>
              </w:rPr>
              <w:t>OPPO</w:t>
            </w:r>
          </w:p>
        </w:tc>
        <w:tc>
          <w:tcPr>
            <w:tcW w:w="1980" w:type="dxa"/>
            <w:tcBorders>
              <w:top w:val="nil"/>
              <w:left w:val="nil"/>
              <w:bottom w:val="nil"/>
              <w:right w:val="single" w:sz="8" w:space="0" w:color="auto"/>
            </w:tcBorders>
            <w:vAlign w:val="center"/>
            <w:hideMark/>
          </w:tcPr>
          <w:p w14:paraId="1635D0C3"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tcBorders>
              <w:top w:val="nil"/>
              <w:left w:val="nil"/>
              <w:bottom w:val="nil"/>
              <w:right w:val="single" w:sz="8" w:space="0" w:color="auto"/>
            </w:tcBorders>
            <w:vAlign w:val="center"/>
            <w:hideMark/>
          </w:tcPr>
          <w:p w14:paraId="29968BD4"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r w:rsidR="0056796E" w14:paraId="132A3EBC" w14:textId="77777777" w:rsidTr="00F20B73">
        <w:trPr>
          <w:trHeight w:val="540"/>
        </w:trPr>
        <w:tc>
          <w:tcPr>
            <w:tcW w:w="10098" w:type="dxa"/>
            <w:vMerge/>
            <w:tcBorders>
              <w:top w:val="nil"/>
              <w:left w:val="single" w:sz="8" w:space="0" w:color="auto"/>
              <w:bottom w:val="nil"/>
              <w:right w:val="single" w:sz="8" w:space="0" w:color="auto"/>
            </w:tcBorders>
            <w:vAlign w:val="center"/>
            <w:hideMark/>
          </w:tcPr>
          <w:p w14:paraId="172294D7" w14:textId="77777777" w:rsidR="0056796E" w:rsidRDefault="0056796E" w:rsidP="00F20B73">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24B4CB28" w14:textId="77777777" w:rsidR="0056796E" w:rsidRDefault="0056796E" w:rsidP="00F20B73">
            <w:pPr>
              <w:rPr>
                <w:rFonts w:eastAsia="Times New Roman"/>
                <w:sz w:val="18"/>
                <w:szCs w:val="18"/>
              </w:rPr>
            </w:pPr>
          </w:p>
        </w:tc>
        <w:tc>
          <w:tcPr>
            <w:tcW w:w="1324" w:type="dxa"/>
            <w:vMerge/>
            <w:tcBorders>
              <w:top w:val="nil"/>
              <w:left w:val="single" w:sz="8" w:space="0" w:color="auto"/>
              <w:bottom w:val="nil"/>
              <w:right w:val="single" w:sz="8" w:space="0" w:color="auto"/>
            </w:tcBorders>
            <w:vAlign w:val="center"/>
            <w:hideMark/>
          </w:tcPr>
          <w:p w14:paraId="46E28935" w14:textId="77777777" w:rsidR="0056796E" w:rsidRDefault="0056796E" w:rsidP="00F20B73">
            <w:pPr>
              <w:rPr>
                <w:rFonts w:eastAsia="Times New Roman"/>
                <w:sz w:val="18"/>
                <w:szCs w:val="18"/>
              </w:rPr>
            </w:pPr>
          </w:p>
        </w:tc>
        <w:tc>
          <w:tcPr>
            <w:tcW w:w="1080" w:type="dxa"/>
            <w:tcBorders>
              <w:top w:val="single" w:sz="8" w:space="0" w:color="auto"/>
              <w:left w:val="nil"/>
              <w:bottom w:val="nil"/>
              <w:right w:val="single" w:sz="8" w:space="0" w:color="auto"/>
            </w:tcBorders>
            <w:vAlign w:val="center"/>
            <w:hideMark/>
          </w:tcPr>
          <w:p w14:paraId="7BB6A19F" w14:textId="77777777" w:rsidR="0056796E" w:rsidRDefault="0056796E" w:rsidP="00F20B73">
            <w:pPr>
              <w:jc w:val="center"/>
              <w:rPr>
                <w:rFonts w:eastAsia="Times New Roman"/>
                <w:sz w:val="18"/>
                <w:szCs w:val="18"/>
              </w:rPr>
            </w:pPr>
            <w:r>
              <w:rPr>
                <w:rFonts w:eastAsia="Times New Roman"/>
                <w:sz w:val="18"/>
                <w:szCs w:val="18"/>
              </w:rPr>
              <w:t>2 bits</w:t>
            </w:r>
          </w:p>
        </w:tc>
        <w:tc>
          <w:tcPr>
            <w:tcW w:w="990" w:type="dxa"/>
            <w:tcBorders>
              <w:top w:val="single" w:sz="8" w:space="0" w:color="auto"/>
              <w:left w:val="nil"/>
              <w:bottom w:val="nil"/>
              <w:right w:val="single" w:sz="8" w:space="0" w:color="auto"/>
            </w:tcBorders>
            <w:vAlign w:val="center"/>
            <w:hideMark/>
          </w:tcPr>
          <w:p w14:paraId="28635C21" w14:textId="77777777" w:rsidR="0056796E" w:rsidRDefault="0056796E" w:rsidP="00F20B73">
            <w:pPr>
              <w:jc w:val="center"/>
              <w:rPr>
                <w:rFonts w:eastAsia="Times New Roman"/>
                <w:sz w:val="18"/>
                <w:szCs w:val="18"/>
              </w:rPr>
            </w:pPr>
            <w:r>
              <w:rPr>
                <w:rFonts w:eastAsia="Times New Roman"/>
                <w:sz w:val="18"/>
                <w:szCs w:val="18"/>
              </w:rPr>
              <w:t>1 (MTK)</w:t>
            </w:r>
          </w:p>
        </w:tc>
        <w:tc>
          <w:tcPr>
            <w:tcW w:w="810" w:type="dxa"/>
            <w:tcBorders>
              <w:top w:val="single" w:sz="4" w:space="0" w:color="auto"/>
              <w:left w:val="nil"/>
              <w:bottom w:val="single" w:sz="8" w:space="0" w:color="auto"/>
              <w:right w:val="single" w:sz="4" w:space="0" w:color="auto"/>
            </w:tcBorders>
            <w:noWrap/>
            <w:vAlign w:val="center"/>
            <w:hideMark/>
          </w:tcPr>
          <w:p w14:paraId="06D23223" w14:textId="77777777" w:rsidR="0056796E" w:rsidRDefault="0056796E" w:rsidP="00F20B73">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48DA1B84" w14:textId="77777777" w:rsidR="0056796E" w:rsidRDefault="0056796E" w:rsidP="00F20B73">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noWrap/>
            <w:vAlign w:val="center"/>
            <w:hideMark/>
          </w:tcPr>
          <w:p w14:paraId="725E76A2" w14:textId="77777777" w:rsidR="0056796E" w:rsidRDefault="0056796E" w:rsidP="00F20B73">
            <w:pPr>
              <w:jc w:val="center"/>
              <w:rPr>
                <w:rFonts w:eastAsia="Times New Roman"/>
                <w:sz w:val="18"/>
                <w:szCs w:val="18"/>
              </w:rPr>
            </w:pPr>
            <w:r>
              <w:rPr>
                <w:rFonts w:eastAsia="Times New Roman"/>
                <w:sz w:val="18"/>
                <w:szCs w:val="18"/>
              </w:rPr>
              <w:t>1 PEI for 2 PO's</w:t>
            </w:r>
          </w:p>
        </w:tc>
        <w:tc>
          <w:tcPr>
            <w:tcW w:w="1350" w:type="dxa"/>
            <w:tcBorders>
              <w:top w:val="nil"/>
              <w:left w:val="nil"/>
              <w:bottom w:val="single" w:sz="8" w:space="0" w:color="auto"/>
              <w:right w:val="single" w:sz="8" w:space="0" w:color="auto"/>
            </w:tcBorders>
            <w:vAlign w:val="center"/>
            <w:hideMark/>
          </w:tcPr>
          <w:p w14:paraId="2CFA2355"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r w:rsidR="0056796E" w14:paraId="0AB1B037" w14:textId="77777777" w:rsidTr="00F20B73">
        <w:trPr>
          <w:trHeight w:val="276"/>
        </w:trPr>
        <w:tc>
          <w:tcPr>
            <w:tcW w:w="10098" w:type="dxa"/>
            <w:gridSpan w:val="9"/>
            <w:tcBorders>
              <w:top w:val="single" w:sz="8" w:space="0" w:color="auto"/>
              <w:left w:val="single" w:sz="8" w:space="0" w:color="auto"/>
              <w:bottom w:val="nil"/>
              <w:right w:val="single" w:sz="8" w:space="0" w:color="000000"/>
            </w:tcBorders>
            <w:vAlign w:val="center"/>
            <w:hideMark/>
          </w:tcPr>
          <w:p w14:paraId="56B57761" w14:textId="77777777" w:rsidR="0056796E" w:rsidRDefault="0056796E" w:rsidP="00F20B73">
            <w:pPr>
              <w:jc w:val="center"/>
              <w:rPr>
                <w:rFonts w:eastAsia="Times New Roman"/>
                <w:sz w:val="18"/>
                <w:szCs w:val="18"/>
              </w:rPr>
            </w:pPr>
            <w:r>
              <w:rPr>
                <w:rFonts w:eastAsia="Times New Roman"/>
                <w:sz w:val="18"/>
                <w:szCs w:val="18"/>
              </w:rPr>
              <w:t> </w:t>
            </w:r>
          </w:p>
        </w:tc>
      </w:tr>
      <w:tr w:rsidR="0056796E" w14:paraId="051DC0FD" w14:textId="77777777" w:rsidTr="00F20B73">
        <w:trPr>
          <w:trHeight w:val="1056"/>
        </w:trPr>
        <w:tc>
          <w:tcPr>
            <w:tcW w:w="727" w:type="dxa"/>
            <w:vMerge w:val="restart"/>
            <w:tcBorders>
              <w:top w:val="single" w:sz="8" w:space="0" w:color="auto"/>
              <w:left w:val="single" w:sz="8" w:space="0" w:color="auto"/>
              <w:bottom w:val="single" w:sz="8" w:space="0" w:color="000000"/>
              <w:right w:val="single" w:sz="8" w:space="0" w:color="auto"/>
            </w:tcBorders>
            <w:textDirection w:val="btLr"/>
            <w:vAlign w:val="center"/>
            <w:hideMark/>
          </w:tcPr>
          <w:p w14:paraId="5DC1D7A4" w14:textId="77777777" w:rsidR="0056796E" w:rsidRDefault="0056796E" w:rsidP="00F20B73">
            <w:pPr>
              <w:jc w:val="center"/>
              <w:rPr>
                <w:rFonts w:eastAsia="Times New Roman"/>
                <w:sz w:val="18"/>
                <w:szCs w:val="18"/>
              </w:rPr>
            </w:pPr>
            <w:r>
              <w:rPr>
                <w:rFonts w:eastAsia="Times New Roman"/>
                <w:sz w:val="18"/>
                <w:szCs w:val="18"/>
              </w:rPr>
              <w:t>PDSCH: MCS0, TB scaling 0.5</w:t>
            </w:r>
            <w:r>
              <w:rPr>
                <w:rFonts w:eastAsia="Times New Roman"/>
                <w:sz w:val="18"/>
                <w:szCs w:val="18"/>
              </w:rPr>
              <w:br/>
              <w:t>PDCCH: AL16, 41-bit payload</w:t>
            </w:r>
          </w:p>
        </w:tc>
        <w:tc>
          <w:tcPr>
            <w:tcW w:w="937" w:type="dxa"/>
            <w:vMerge w:val="restart"/>
            <w:tcBorders>
              <w:top w:val="single" w:sz="8" w:space="0" w:color="auto"/>
              <w:left w:val="single" w:sz="8" w:space="0" w:color="auto"/>
              <w:bottom w:val="nil"/>
              <w:right w:val="single" w:sz="8" w:space="0" w:color="auto"/>
            </w:tcBorders>
            <w:vAlign w:val="center"/>
            <w:hideMark/>
          </w:tcPr>
          <w:p w14:paraId="707A881D" w14:textId="77777777" w:rsidR="0056796E" w:rsidRDefault="0056796E" w:rsidP="00F20B73">
            <w:pPr>
              <w:jc w:val="center"/>
              <w:rPr>
                <w:rFonts w:eastAsia="Times New Roman"/>
                <w:sz w:val="18"/>
                <w:szCs w:val="18"/>
              </w:rPr>
            </w:pPr>
            <w:r>
              <w:rPr>
                <w:rFonts w:eastAsia="Times New Roman"/>
                <w:sz w:val="18"/>
                <w:szCs w:val="18"/>
              </w:rPr>
              <w:t>PDCCH-based PEI</w:t>
            </w:r>
          </w:p>
        </w:tc>
        <w:tc>
          <w:tcPr>
            <w:tcW w:w="1324" w:type="dxa"/>
            <w:vMerge w:val="restart"/>
            <w:tcBorders>
              <w:top w:val="single" w:sz="8" w:space="0" w:color="auto"/>
              <w:left w:val="single" w:sz="8" w:space="0" w:color="auto"/>
              <w:bottom w:val="nil"/>
              <w:right w:val="single" w:sz="8" w:space="0" w:color="auto"/>
            </w:tcBorders>
            <w:vAlign w:val="center"/>
            <w:hideMark/>
          </w:tcPr>
          <w:p w14:paraId="27C4C310" w14:textId="77777777" w:rsidR="0056796E" w:rsidRDefault="0056796E" w:rsidP="00F20B73">
            <w:pPr>
              <w:jc w:val="center"/>
              <w:rPr>
                <w:rFonts w:eastAsia="Times New Roman"/>
                <w:sz w:val="18"/>
                <w:szCs w:val="18"/>
              </w:rPr>
            </w:pPr>
            <w:r>
              <w:rPr>
                <w:rFonts w:eastAsia="Times New Roman"/>
                <w:sz w:val="18"/>
                <w:szCs w:val="18"/>
              </w:rPr>
              <w:t>AL8 PDCCH with 12-bit payload, occupying 576 REs</w:t>
            </w:r>
          </w:p>
        </w:tc>
        <w:tc>
          <w:tcPr>
            <w:tcW w:w="1080" w:type="dxa"/>
            <w:vMerge w:val="restart"/>
            <w:tcBorders>
              <w:top w:val="single" w:sz="8" w:space="0" w:color="auto"/>
              <w:left w:val="single" w:sz="8" w:space="0" w:color="auto"/>
              <w:bottom w:val="nil"/>
              <w:right w:val="single" w:sz="8" w:space="0" w:color="auto"/>
            </w:tcBorders>
            <w:vAlign w:val="center"/>
            <w:hideMark/>
          </w:tcPr>
          <w:p w14:paraId="427C0079" w14:textId="77777777" w:rsidR="0056796E" w:rsidRDefault="0056796E" w:rsidP="00F20B73">
            <w:pPr>
              <w:jc w:val="center"/>
              <w:rPr>
                <w:rFonts w:eastAsia="Times New Roman"/>
                <w:sz w:val="18"/>
                <w:szCs w:val="18"/>
              </w:rPr>
            </w:pPr>
            <w:r>
              <w:rPr>
                <w:rFonts w:eastAsia="Times New Roman"/>
                <w:sz w:val="18"/>
                <w:szCs w:val="18"/>
              </w:rPr>
              <w:t>12 bits</w:t>
            </w:r>
          </w:p>
        </w:tc>
        <w:tc>
          <w:tcPr>
            <w:tcW w:w="990" w:type="dxa"/>
            <w:vMerge w:val="restart"/>
            <w:tcBorders>
              <w:top w:val="single" w:sz="8" w:space="0" w:color="auto"/>
              <w:left w:val="single" w:sz="8" w:space="0" w:color="auto"/>
              <w:bottom w:val="nil"/>
              <w:right w:val="single" w:sz="8" w:space="0" w:color="auto"/>
            </w:tcBorders>
            <w:vAlign w:val="center"/>
            <w:hideMark/>
          </w:tcPr>
          <w:p w14:paraId="2A2AFC9F" w14:textId="77777777" w:rsidR="0056796E" w:rsidRDefault="0056796E" w:rsidP="00F20B73">
            <w:pPr>
              <w:jc w:val="center"/>
              <w:rPr>
                <w:rFonts w:eastAsia="Times New Roman"/>
                <w:sz w:val="18"/>
                <w:szCs w:val="18"/>
              </w:rPr>
            </w:pPr>
            <w:r>
              <w:rPr>
                <w:rFonts w:eastAsia="Times New Roman"/>
                <w:sz w:val="18"/>
                <w:szCs w:val="18"/>
              </w:rPr>
              <w:t xml:space="preserve">3 </w:t>
            </w:r>
            <w:r>
              <w:rPr>
                <w:rFonts w:eastAsia="Times New Roman"/>
                <w:sz w:val="18"/>
                <w:szCs w:val="18"/>
              </w:rPr>
              <w:br/>
              <w:t>(OPPO, ZTE, MTK)</w:t>
            </w:r>
          </w:p>
        </w:tc>
        <w:tc>
          <w:tcPr>
            <w:tcW w:w="810" w:type="dxa"/>
            <w:tcBorders>
              <w:top w:val="single" w:sz="8" w:space="0" w:color="auto"/>
              <w:left w:val="single" w:sz="4" w:space="0" w:color="auto"/>
              <w:bottom w:val="single" w:sz="4" w:space="0" w:color="auto"/>
              <w:right w:val="single" w:sz="4" w:space="0" w:color="auto"/>
            </w:tcBorders>
            <w:vAlign w:val="center"/>
            <w:hideMark/>
          </w:tcPr>
          <w:p w14:paraId="4E2A315C" w14:textId="77777777" w:rsidR="0056796E" w:rsidRDefault="0056796E" w:rsidP="00F20B73">
            <w:pPr>
              <w:jc w:val="center"/>
              <w:rPr>
                <w:rFonts w:eastAsia="Times New Roman"/>
                <w:sz w:val="18"/>
                <w:szCs w:val="18"/>
              </w:rPr>
            </w:pPr>
            <w:r>
              <w:rPr>
                <w:rFonts w:eastAsia="Times New Roman"/>
                <w:sz w:val="18"/>
                <w:szCs w:val="18"/>
              </w:rPr>
              <w:t>48.0</w:t>
            </w:r>
          </w:p>
        </w:tc>
        <w:tc>
          <w:tcPr>
            <w:tcW w:w="900" w:type="dxa"/>
            <w:tcBorders>
              <w:top w:val="single" w:sz="8" w:space="0" w:color="auto"/>
              <w:left w:val="nil"/>
              <w:bottom w:val="single" w:sz="4" w:space="0" w:color="auto"/>
              <w:right w:val="single" w:sz="8" w:space="0" w:color="auto"/>
            </w:tcBorders>
            <w:vAlign w:val="center"/>
            <w:hideMark/>
          </w:tcPr>
          <w:p w14:paraId="43B468D8" w14:textId="77777777" w:rsidR="0056796E" w:rsidRDefault="0056796E" w:rsidP="00F20B73">
            <w:pPr>
              <w:jc w:val="center"/>
              <w:rPr>
                <w:rFonts w:eastAsia="Times New Roman"/>
                <w:sz w:val="18"/>
                <w:szCs w:val="18"/>
              </w:rPr>
            </w:pPr>
            <w:r>
              <w:rPr>
                <w:rFonts w:eastAsia="Times New Roman"/>
                <w:sz w:val="18"/>
                <w:szCs w:val="18"/>
              </w:rPr>
              <w:t>OPPO</w:t>
            </w:r>
          </w:p>
        </w:tc>
        <w:tc>
          <w:tcPr>
            <w:tcW w:w="1980" w:type="dxa"/>
            <w:tcBorders>
              <w:top w:val="single" w:sz="8" w:space="0" w:color="auto"/>
              <w:left w:val="nil"/>
              <w:bottom w:val="single" w:sz="4" w:space="0" w:color="auto"/>
              <w:right w:val="single" w:sz="8" w:space="0" w:color="auto"/>
            </w:tcBorders>
            <w:noWrap/>
            <w:vAlign w:val="center"/>
            <w:hideMark/>
          </w:tcPr>
          <w:p w14:paraId="7B26F8D0" w14:textId="77777777" w:rsidR="0056796E" w:rsidRDefault="0056796E" w:rsidP="00F20B73">
            <w:pPr>
              <w:jc w:val="center"/>
              <w:rPr>
                <w:rFonts w:eastAsia="Times New Roman"/>
                <w:sz w:val="18"/>
                <w:szCs w:val="18"/>
              </w:rPr>
            </w:pPr>
            <w:r>
              <w:rPr>
                <w:rFonts w:eastAsia="Times New Roman"/>
                <w:sz w:val="18"/>
                <w:szCs w:val="18"/>
              </w:rPr>
              <w:t>1 PEI for up to 12 POs</w:t>
            </w:r>
          </w:p>
        </w:tc>
        <w:tc>
          <w:tcPr>
            <w:tcW w:w="1350" w:type="dxa"/>
            <w:vMerge w:val="restart"/>
            <w:tcBorders>
              <w:top w:val="single" w:sz="8" w:space="0" w:color="auto"/>
              <w:left w:val="single" w:sz="8" w:space="0" w:color="auto"/>
              <w:bottom w:val="nil"/>
              <w:right w:val="single" w:sz="8" w:space="0" w:color="auto"/>
            </w:tcBorders>
            <w:vAlign w:val="center"/>
            <w:hideMark/>
          </w:tcPr>
          <w:p w14:paraId="2124354E" w14:textId="77777777" w:rsidR="0056796E" w:rsidRDefault="0056796E" w:rsidP="00F20B73">
            <w:pPr>
              <w:jc w:val="center"/>
              <w:rPr>
                <w:rFonts w:eastAsia="Times New Roman"/>
                <w:sz w:val="18"/>
                <w:szCs w:val="18"/>
              </w:rPr>
            </w:pPr>
            <w:r>
              <w:rPr>
                <w:rFonts w:eastAsia="Times New Roman"/>
                <w:sz w:val="18"/>
                <w:szCs w:val="18"/>
              </w:rPr>
              <w:t>PEI is ALWAYS transmitted as a Rel-15 PDCCH in a CORESET</w:t>
            </w:r>
          </w:p>
        </w:tc>
      </w:tr>
      <w:tr w:rsidR="0056796E" w14:paraId="4569BD32" w14:textId="77777777" w:rsidTr="00F20B73">
        <w:trPr>
          <w:trHeight w:val="276"/>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6181609B" w14:textId="77777777" w:rsidR="0056796E" w:rsidRDefault="0056796E" w:rsidP="00F20B73">
            <w:pPr>
              <w:rPr>
                <w:rFonts w:eastAsia="Times New Roman"/>
                <w:sz w:val="18"/>
                <w:szCs w:val="18"/>
              </w:rPr>
            </w:pPr>
          </w:p>
        </w:tc>
        <w:tc>
          <w:tcPr>
            <w:tcW w:w="937" w:type="dxa"/>
            <w:vMerge/>
            <w:tcBorders>
              <w:top w:val="single" w:sz="8" w:space="0" w:color="auto"/>
              <w:left w:val="single" w:sz="8" w:space="0" w:color="auto"/>
              <w:bottom w:val="nil"/>
              <w:right w:val="single" w:sz="8" w:space="0" w:color="auto"/>
            </w:tcBorders>
            <w:vAlign w:val="center"/>
            <w:hideMark/>
          </w:tcPr>
          <w:p w14:paraId="3B640B14" w14:textId="77777777" w:rsidR="0056796E" w:rsidRDefault="0056796E" w:rsidP="00F20B73">
            <w:pPr>
              <w:rPr>
                <w:rFonts w:eastAsia="Times New Roman"/>
                <w:sz w:val="18"/>
                <w:szCs w:val="18"/>
              </w:rPr>
            </w:pPr>
          </w:p>
        </w:tc>
        <w:tc>
          <w:tcPr>
            <w:tcW w:w="1324" w:type="dxa"/>
            <w:vMerge/>
            <w:tcBorders>
              <w:top w:val="single" w:sz="8" w:space="0" w:color="auto"/>
              <w:left w:val="single" w:sz="8" w:space="0" w:color="auto"/>
              <w:bottom w:val="nil"/>
              <w:right w:val="single" w:sz="8" w:space="0" w:color="auto"/>
            </w:tcBorders>
            <w:vAlign w:val="center"/>
            <w:hideMark/>
          </w:tcPr>
          <w:p w14:paraId="0809BFE8" w14:textId="77777777" w:rsidR="0056796E" w:rsidRDefault="0056796E" w:rsidP="00F20B73">
            <w:pPr>
              <w:rPr>
                <w:rFonts w:eastAsia="Times New Roman"/>
                <w:sz w:val="18"/>
                <w:szCs w:val="18"/>
              </w:rPr>
            </w:pPr>
          </w:p>
        </w:tc>
        <w:tc>
          <w:tcPr>
            <w:tcW w:w="1080" w:type="dxa"/>
            <w:vMerge/>
            <w:tcBorders>
              <w:top w:val="single" w:sz="8" w:space="0" w:color="auto"/>
              <w:left w:val="single" w:sz="8" w:space="0" w:color="auto"/>
              <w:bottom w:val="nil"/>
              <w:right w:val="single" w:sz="8" w:space="0" w:color="auto"/>
            </w:tcBorders>
            <w:vAlign w:val="center"/>
            <w:hideMark/>
          </w:tcPr>
          <w:p w14:paraId="7913DF40" w14:textId="77777777" w:rsidR="0056796E" w:rsidRDefault="0056796E" w:rsidP="00F20B73">
            <w:pPr>
              <w:rPr>
                <w:rFonts w:eastAsia="Times New Roman"/>
                <w:sz w:val="18"/>
                <w:szCs w:val="18"/>
              </w:rPr>
            </w:pPr>
          </w:p>
        </w:tc>
        <w:tc>
          <w:tcPr>
            <w:tcW w:w="990" w:type="dxa"/>
            <w:vMerge/>
            <w:tcBorders>
              <w:top w:val="single" w:sz="8" w:space="0" w:color="auto"/>
              <w:left w:val="single" w:sz="8" w:space="0" w:color="auto"/>
              <w:bottom w:val="nil"/>
              <w:right w:val="single" w:sz="8" w:space="0" w:color="auto"/>
            </w:tcBorders>
            <w:vAlign w:val="center"/>
            <w:hideMark/>
          </w:tcPr>
          <w:p w14:paraId="0A688E64" w14:textId="77777777" w:rsidR="0056796E" w:rsidRDefault="0056796E" w:rsidP="00F20B73">
            <w:pPr>
              <w:rPr>
                <w:rFonts w:eastAsia="Times New Roman"/>
                <w:sz w:val="18"/>
                <w:szCs w:val="18"/>
              </w:rPr>
            </w:pPr>
          </w:p>
        </w:tc>
        <w:tc>
          <w:tcPr>
            <w:tcW w:w="810" w:type="dxa"/>
            <w:tcBorders>
              <w:top w:val="nil"/>
              <w:left w:val="single" w:sz="4" w:space="0" w:color="auto"/>
              <w:bottom w:val="single" w:sz="8" w:space="0" w:color="auto"/>
              <w:right w:val="single" w:sz="4" w:space="0" w:color="auto"/>
            </w:tcBorders>
            <w:vAlign w:val="center"/>
            <w:hideMark/>
          </w:tcPr>
          <w:p w14:paraId="682B5AC8" w14:textId="77777777" w:rsidR="0056796E" w:rsidRDefault="0056796E" w:rsidP="00F20B73">
            <w:pPr>
              <w:jc w:val="center"/>
              <w:rPr>
                <w:rFonts w:eastAsia="Times New Roman"/>
                <w:sz w:val="18"/>
                <w:szCs w:val="18"/>
              </w:rPr>
            </w:pPr>
            <w:r>
              <w:rPr>
                <w:rFonts w:eastAsia="Times New Roman"/>
                <w:sz w:val="18"/>
                <w:szCs w:val="18"/>
              </w:rPr>
              <w:t>102.0</w:t>
            </w:r>
          </w:p>
        </w:tc>
        <w:tc>
          <w:tcPr>
            <w:tcW w:w="900" w:type="dxa"/>
            <w:tcBorders>
              <w:top w:val="nil"/>
              <w:left w:val="nil"/>
              <w:bottom w:val="single" w:sz="8" w:space="0" w:color="auto"/>
              <w:right w:val="single" w:sz="8" w:space="0" w:color="auto"/>
            </w:tcBorders>
            <w:noWrap/>
            <w:vAlign w:val="center"/>
            <w:hideMark/>
          </w:tcPr>
          <w:p w14:paraId="62469D4B" w14:textId="77777777" w:rsidR="0056796E" w:rsidRDefault="0056796E" w:rsidP="00F20B73">
            <w:pPr>
              <w:jc w:val="center"/>
              <w:rPr>
                <w:rFonts w:eastAsia="Times New Roman"/>
                <w:sz w:val="18"/>
                <w:szCs w:val="18"/>
              </w:rPr>
            </w:pPr>
            <w:r>
              <w:rPr>
                <w:rFonts w:eastAsia="Times New Roman"/>
                <w:sz w:val="18"/>
                <w:szCs w:val="18"/>
              </w:rPr>
              <w:t>MTK</w:t>
            </w:r>
          </w:p>
        </w:tc>
        <w:tc>
          <w:tcPr>
            <w:tcW w:w="1980" w:type="dxa"/>
            <w:tcBorders>
              <w:top w:val="nil"/>
              <w:left w:val="nil"/>
              <w:bottom w:val="single" w:sz="8" w:space="0" w:color="auto"/>
              <w:right w:val="single" w:sz="8" w:space="0" w:color="auto"/>
            </w:tcBorders>
            <w:noWrap/>
            <w:vAlign w:val="center"/>
            <w:hideMark/>
          </w:tcPr>
          <w:p w14:paraId="4A0D4300" w14:textId="77777777" w:rsidR="0056796E" w:rsidRDefault="0056796E" w:rsidP="00F20B73">
            <w:pPr>
              <w:jc w:val="center"/>
              <w:rPr>
                <w:rFonts w:eastAsia="Times New Roman"/>
                <w:sz w:val="18"/>
                <w:szCs w:val="18"/>
              </w:rPr>
            </w:pPr>
            <w:r>
              <w:rPr>
                <w:rFonts w:eastAsia="Times New Roman"/>
                <w:sz w:val="18"/>
                <w:szCs w:val="18"/>
              </w:rPr>
              <w:t>1 PEI for up to 12 POs</w:t>
            </w:r>
          </w:p>
        </w:tc>
        <w:tc>
          <w:tcPr>
            <w:tcW w:w="1350" w:type="dxa"/>
            <w:vMerge/>
            <w:tcBorders>
              <w:top w:val="single" w:sz="8" w:space="0" w:color="auto"/>
              <w:left w:val="single" w:sz="8" w:space="0" w:color="auto"/>
              <w:bottom w:val="nil"/>
              <w:right w:val="single" w:sz="8" w:space="0" w:color="auto"/>
            </w:tcBorders>
            <w:vAlign w:val="center"/>
            <w:hideMark/>
          </w:tcPr>
          <w:p w14:paraId="79D04165" w14:textId="77777777" w:rsidR="0056796E" w:rsidRDefault="0056796E" w:rsidP="00F20B73">
            <w:pPr>
              <w:rPr>
                <w:rFonts w:eastAsia="Times New Roman"/>
                <w:sz w:val="18"/>
                <w:szCs w:val="18"/>
              </w:rPr>
            </w:pPr>
          </w:p>
        </w:tc>
      </w:tr>
      <w:tr w:rsidR="0056796E" w14:paraId="79C4A703" w14:textId="77777777" w:rsidTr="00F20B73">
        <w:trPr>
          <w:trHeight w:val="804"/>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48C0A99" w14:textId="77777777" w:rsidR="0056796E" w:rsidRDefault="0056796E" w:rsidP="00F20B73">
            <w:pPr>
              <w:rPr>
                <w:rFonts w:eastAsia="Times New Roman"/>
                <w:sz w:val="18"/>
                <w:szCs w:val="18"/>
              </w:rPr>
            </w:pPr>
          </w:p>
        </w:tc>
        <w:tc>
          <w:tcPr>
            <w:tcW w:w="937" w:type="dxa"/>
            <w:tcBorders>
              <w:top w:val="single" w:sz="8" w:space="0" w:color="auto"/>
              <w:left w:val="nil"/>
              <w:bottom w:val="nil"/>
              <w:right w:val="single" w:sz="8" w:space="0" w:color="auto"/>
            </w:tcBorders>
            <w:vAlign w:val="center"/>
            <w:hideMark/>
          </w:tcPr>
          <w:p w14:paraId="0B7F447C" w14:textId="77777777" w:rsidR="0056796E" w:rsidRDefault="0056796E" w:rsidP="00F20B73">
            <w:pPr>
              <w:jc w:val="center"/>
              <w:rPr>
                <w:rFonts w:eastAsia="Times New Roman"/>
                <w:sz w:val="18"/>
                <w:szCs w:val="18"/>
              </w:rPr>
            </w:pPr>
            <w:r>
              <w:rPr>
                <w:rFonts w:eastAsia="Times New Roman"/>
                <w:sz w:val="18"/>
                <w:szCs w:val="18"/>
              </w:rPr>
              <w:t>SSS-based PEI</w:t>
            </w:r>
          </w:p>
        </w:tc>
        <w:tc>
          <w:tcPr>
            <w:tcW w:w="1324" w:type="dxa"/>
            <w:tcBorders>
              <w:top w:val="single" w:sz="8" w:space="0" w:color="auto"/>
              <w:left w:val="nil"/>
              <w:bottom w:val="nil"/>
              <w:right w:val="single" w:sz="8" w:space="0" w:color="auto"/>
            </w:tcBorders>
            <w:vAlign w:val="center"/>
            <w:hideMark/>
          </w:tcPr>
          <w:p w14:paraId="2C7305AA" w14:textId="77777777" w:rsidR="0056796E" w:rsidRDefault="0056796E" w:rsidP="00F20B73">
            <w:pPr>
              <w:jc w:val="center"/>
              <w:rPr>
                <w:rFonts w:eastAsia="Times New Roman"/>
                <w:sz w:val="18"/>
                <w:szCs w:val="18"/>
              </w:rPr>
            </w:pPr>
            <w:r>
              <w:rPr>
                <w:rFonts w:eastAsia="Times New Roman"/>
                <w:sz w:val="18"/>
                <w:szCs w:val="18"/>
              </w:rPr>
              <w:t xml:space="preserve">3-symbol SSS, occupying 396 REs </w:t>
            </w:r>
            <w:r>
              <w:rPr>
                <w:rFonts w:eastAsia="Times New Roman"/>
                <w:sz w:val="18"/>
                <w:szCs w:val="18"/>
              </w:rPr>
              <w:br/>
              <w:t>(11 RB x 3 symbols)</w:t>
            </w:r>
          </w:p>
        </w:tc>
        <w:tc>
          <w:tcPr>
            <w:tcW w:w="1080" w:type="dxa"/>
            <w:tcBorders>
              <w:top w:val="single" w:sz="8" w:space="0" w:color="auto"/>
              <w:left w:val="nil"/>
              <w:bottom w:val="nil"/>
              <w:right w:val="single" w:sz="8" w:space="0" w:color="auto"/>
            </w:tcBorders>
            <w:vAlign w:val="center"/>
            <w:hideMark/>
          </w:tcPr>
          <w:p w14:paraId="53AD2293" w14:textId="77777777" w:rsidR="0056796E" w:rsidRDefault="0056796E" w:rsidP="00F20B73">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nil"/>
              <w:right w:val="single" w:sz="8" w:space="0" w:color="auto"/>
            </w:tcBorders>
            <w:vAlign w:val="center"/>
            <w:hideMark/>
          </w:tcPr>
          <w:p w14:paraId="341436BF" w14:textId="77777777" w:rsidR="0056796E" w:rsidRDefault="0056796E" w:rsidP="00F20B73">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068512F5" w14:textId="77777777" w:rsidR="0056796E" w:rsidRDefault="0056796E" w:rsidP="00F20B73">
            <w:pPr>
              <w:jc w:val="center"/>
              <w:rPr>
                <w:rFonts w:eastAsia="Times New Roman"/>
                <w:sz w:val="18"/>
                <w:szCs w:val="18"/>
              </w:rPr>
            </w:pPr>
            <w:r>
              <w:rPr>
                <w:rFonts w:eastAsia="Times New Roman"/>
                <w:sz w:val="18"/>
                <w:szCs w:val="18"/>
              </w:rPr>
              <w:t>561.0</w:t>
            </w:r>
          </w:p>
        </w:tc>
        <w:tc>
          <w:tcPr>
            <w:tcW w:w="900" w:type="dxa"/>
            <w:tcBorders>
              <w:top w:val="single" w:sz="4" w:space="0" w:color="auto"/>
              <w:left w:val="nil"/>
              <w:bottom w:val="single" w:sz="8" w:space="0" w:color="auto"/>
              <w:right w:val="single" w:sz="8" w:space="0" w:color="auto"/>
            </w:tcBorders>
            <w:noWrap/>
            <w:vAlign w:val="center"/>
            <w:hideMark/>
          </w:tcPr>
          <w:p w14:paraId="3A35051D" w14:textId="77777777" w:rsidR="0056796E" w:rsidRDefault="0056796E" w:rsidP="00F20B73">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1F1207A6" w14:textId="77777777" w:rsidR="0056796E" w:rsidRDefault="0056796E" w:rsidP="00F20B73">
            <w:pPr>
              <w:jc w:val="center"/>
              <w:rPr>
                <w:rFonts w:eastAsia="Times New Roman"/>
                <w:sz w:val="18"/>
                <w:szCs w:val="18"/>
              </w:rPr>
            </w:pPr>
            <w:r>
              <w:rPr>
                <w:rFonts w:eastAsia="Times New Roman"/>
                <w:sz w:val="18"/>
                <w:szCs w:val="18"/>
              </w:rPr>
              <w:t xml:space="preserve">1 PEI for 1 PO; </w:t>
            </w:r>
            <w:r>
              <w:rPr>
                <w:rFonts w:eastAsia="Times New Roman"/>
                <w:sz w:val="18"/>
                <w:szCs w:val="18"/>
              </w:rPr>
              <w:br/>
              <w:t>RB-symbol rate-matching pattern period up to 40 ms</w:t>
            </w:r>
          </w:p>
        </w:tc>
        <w:tc>
          <w:tcPr>
            <w:tcW w:w="1350" w:type="dxa"/>
            <w:tcBorders>
              <w:top w:val="single" w:sz="4" w:space="0" w:color="auto"/>
              <w:left w:val="nil"/>
              <w:bottom w:val="single" w:sz="8" w:space="0" w:color="auto"/>
              <w:right w:val="single" w:sz="8" w:space="0" w:color="auto"/>
            </w:tcBorders>
            <w:vAlign w:val="center"/>
            <w:hideMark/>
          </w:tcPr>
          <w:p w14:paraId="11BC242E"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r w:rsidR="0056796E" w14:paraId="7B93E56A" w14:textId="77777777" w:rsidTr="00F20B73">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08482809" w14:textId="77777777" w:rsidR="0056796E" w:rsidRDefault="0056796E" w:rsidP="00F20B73">
            <w:pPr>
              <w:rPr>
                <w:rFonts w:eastAsia="Times New Roman"/>
                <w:sz w:val="18"/>
                <w:szCs w:val="18"/>
              </w:rPr>
            </w:pPr>
          </w:p>
        </w:tc>
        <w:tc>
          <w:tcPr>
            <w:tcW w:w="937" w:type="dxa"/>
            <w:vMerge w:val="restart"/>
            <w:tcBorders>
              <w:top w:val="single" w:sz="8" w:space="0" w:color="auto"/>
              <w:left w:val="single" w:sz="8" w:space="0" w:color="auto"/>
              <w:bottom w:val="single" w:sz="8" w:space="0" w:color="000000"/>
              <w:right w:val="single" w:sz="8" w:space="0" w:color="auto"/>
            </w:tcBorders>
            <w:vAlign w:val="center"/>
            <w:hideMark/>
          </w:tcPr>
          <w:p w14:paraId="5334A42E" w14:textId="77777777" w:rsidR="0056796E" w:rsidRDefault="0056796E" w:rsidP="00F20B73">
            <w:pPr>
              <w:jc w:val="center"/>
              <w:rPr>
                <w:rFonts w:eastAsia="Times New Roman"/>
                <w:sz w:val="18"/>
                <w:szCs w:val="18"/>
              </w:rPr>
            </w:pPr>
            <w:r>
              <w:rPr>
                <w:rFonts w:eastAsia="Times New Roman"/>
                <w:sz w:val="18"/>
                <w:szCs w:val="18"/>
              </w:rPr>
              <w:t>TRS/CSI-RS-based PEI</w:t>
            </w:r>
          </w:p>
        </w:tc>
        <w:tc>
          <w:tcPr>
            <w:tcW w:w="1324" w:type="dxa"/>
            <w:vMerge w:val="restart"/>
            <w:tcBorders>
              <w:top w:val="single" w:sz="8" w:space="0" w:color="auto"/>
              <w:left w:val="single" w:sz="8" w:space="0" w:color="auto"/>
              <w:bottom w:val="single" w:sz="8" w:space="0" w:color="000000"/>
              <w:right w:val="single" w:sz="8" w:space="0" w:color="auto"/>
            </w:tcBorders>
            <w:vAlign w:val="center"/>
            <w:hideMark/>
          </w:tcPr>
          <w:p w14:paraId="258B5A6B" w14:textId="77777777" w:rsidR="0056796E" w:rsidRDefault="0056796E" w:rsidP="00F20B73">
            <w:pPr>
              <w:jc w:val="center"/>
              <w:rPr>
                <w:rFonts w:eastAsia="Times New Roman"/>
                <w:sz w:val="18"/>
                <w:szCs w:val="18"/>
              </w:rPr>
            </w:pPr>
            <w:r>
              <w:rPr>
                <w:rFonts w:eastAsia="Times New Roman"/>
                <w:sz w:val="18"/>
                <w:szCs w:val="18"/>
              </w:rPr>
              <w:t>1-slot 50-RB TRS, occupying 300 REs (50 RB x 3 REs per RB x 2 symbols)</w:t>
            </w:r>
          </w:p>
        </w:tc>
        <w:tc>
          <w:tcPr>
            <w:tcW w:w="1080" w:type="dxa"/>
            <w:tcBorders>
              <w:top w:val="single" w:sz="8" w:space="0" w:color="auto"/>
              <w:left w:val="nil"/>
              <w:bottom w:val="single" w:sz="8" w:space="0" w:color="auto"/>
              <w:right w:val="single" w:sz="8" w:space="0" w:color="auto"/>
            </w:tcBorders>
            <w:vAlign w:val="center"/>
            <w:hideMark/>
          </w:tcPr>
          <w:p w14:paraId="6E188F50" w14:textId="77777777" w:rsidR="0056796E" w:rsidRDefault="0056796E" w:rsidP="00F20B73">
            <w:pPr>
              <w:jc w:val="center"/>
              <w:rPr>
                <w:rFonts w:eastAsia="Times New Roman"/>
                <w:sz w:val="18"/>
                <w:szCs w:val="18"/>
              </w:rPr>
            </w:pPr>
            <w:r>
              <w:rPr>
                <w:rFonts w:eastAsia="Times New Roman"/>
                <w:sz w:val="18"/>
                <w:szCs w:val="18"/>
              </w:rPr>
              <w:t>1 bit</w:t>
            </w:r>
          </w:p>
        </w:tc>
        <w:tc>
          <w:tcPr>
            <w:tcW w:w="990" w:type="dxa"/>
            <w:tcBorders>
              <w:top w:val="single" w:sz="8" w:space="0" w:color="auto"/>
              <w:left w:val="nil"/>
              <w:bottom w:val="single" w:sz="8" w:space="0" w:color="auto"/>
              <w:right w:val="single" w:sz="8" w:space="0" w:color="auto"/>
            </w:tcBorders>
            <w:vAlign w:val="center"/>
            <w:hideMark/>
          </w:tcPr>
          <w:p w14:paraId="3F3EE51A" w14:textId="77777777" w:rsidR="0056796E" w:rsidRDefault="0056796E" w:rsidP="00F20B73">
            <w:pPr>
              <w:jc w:val="center"/>
              <w:rPr>
                <w:rFonts w:eastAsia="Times New Roman"/>
                <w:sz w:val="18"/>
                <w:szCs w:val="18"/>
              </w:rPr>
            </w:pPr>
            <w:r>
              <w:rPr>
                <w:rFonts w:eastAsia="Times New Roman"/>
                <w:sz w:val="18"/>
                <w:szCs w:val="18"/>
              </w:rPr>
              <w:t>1 (OPPO)</w:t>
            </w:r>
          </w:p>
        </w:tc>
        <w:tc>
          <w:tcPr>
            <w:tcW w:w="810" w:type="dxa"/>
            <w:tcBorders>
              <w:top w:val="nil"/>
              <w:left w:val="single" w:sz="4" w:space="0" w:color="auto"/>
              <w:bottom w:val="single" w:sz="8" w:space="0" w:color="auto"/>
              <w:right w:val="single" w:sz="4" w:space="0" w:color="auto"/>
            </w:tcBorders>
            <w:noWrap/>
            <w:vAlign w:val="center"/>
            <w:hideMark/>
          </w:tcPr>
          <w:p w14:paraId="6AE7E5CB" w14:textId="77777777" w:rsidR="0056796E" w:rsidRDefault="0056796E" w:rsidP="00F20B73">
            <w:pPr>
              <w:jc w:val="center"/>
              <w:rPr>
                <w:rFonts w:eastAsia="Times New Roman"/>
                <w:sz w:val="18"/>
                <w:szCs w:val="18"/>
              </w:rPr>
            </w:pPr>
            <w:r>
              <w:rPr>
                <w:rFonts w:eastAsia="Times New Roman"/>
                <w:sz w:val="18"/>
                <w:szCs w:val="18"/>
              </w:rPr>
              <w:t>270.0</w:t>
            </w:r>
          </w:p>
        </w:tc>
        <w:tc>
          <w:tcPr>
            <w:tcW w:w="900" w:type="dxa"/>
            <w:tcBorders>
              <w:top w:val="nil"/>
              <w:left w:val="nil"/>
              <w:bottom w:val="single" w:sz="8" w:space="0" w:color="auto"/>
              <w:right w:val="single" w:sz="8" w:space="0" w:color="auto"/>
            </w:tcBorders>
            <w:noWrap/>
            <w:vAlign w:val="center"/>
            <w:hideMark/>
          </w:tcPr>
          <w:p w14:paraId="5D67844C" w14:textId="77777777" w:rsidR="0056796E" w:rsidRDefault="0056796E" w:rsidP="00F20B73">
            <w:pPr>
              <w:jc w:val="center"/>
              <w:rPr>
                <w:rFonts w:eastAsia="Times New Roman"/>
                <w:sz w:val="18"/>
                <w:szCs w:val="18"/>
              </w:rPr>
            </w:pPr>
            <w:r>
              <w:rPr>
                <w:rFonts w:eastAsia="Times New Roman"/>
                <w:sz w:val="18"/>
                <w:szCs w:val="18"/>
              </w:rPr>
              <w:t>OPPO</w:t>
            </w:r>
          </w:p>
        </w:tc>
        <w:tc>
          <w:tcPr>
            <w:tcW w:w="1980" w:type="dxa"/>
            <w:tcBorders>
              <w:top w:val="single" w:sz="4" w:space="0" w:color="auto"/>
              <w:left w:val="nil"/>
              <w:bottom w:val="nil"/>
              <w:right w:val="single" w:sz="8" w:space="0" w:color="auto"/>
            </w:tcBorders>
            <w:noWrap/>
            <w:vAlign w:val="center"/>
            <w:hideMark/>
          </w:tcPr>
          <w:p w14:paraId="674B32A5" w14:textId="77777777" w:rsidR="0056796E" w:rsidRDefault="0056796E" w:rsidP="00F20B73">
            <w:pPr>
              <w:jc w:val="center"/>
              <w:rPr>
                <w:rFonts w:eastAsia="Times New Roman"/>
                <w:sz w:val="18"/>
                <w:szCs w:val="18"/>
              </w:rPr>
            </w:pPr>
            <w:r>
              <w:rPr>
                <w:rFonts w:eastAsia="Times New Roman"/>
                <w:sz w:val="18"/>
                <w:szCs w:val="18"/>
              </w:rPr>
              <w:t>1 PEI for 1 PO</w:t>
            </w:r>
          </w:p>
        </w:tc>
        <w:tc>
          <w:tcPr>
            <w:tcW w:w="1350" w:type="dxa"/>
            <w:tcBorders>
              <w:top w:val="single" w:sz="4" w:space="0" w:color="auto"/>
              <w:left w:val="nil"/>
              <w:bottom w:val="single" w:sz="8" w:space="0" w:color="auto"/>
              <w:right w:val="single" w:sz="8" w:space="0" w:color="auto"/>
            </w:tcBorders>
            <w:vAlign w:val="center"/>
            <w:hideMark/>
          </w:tcPr>
          <w:p w14:paraId="4AE2D861"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r w:rsidR="0056796E" w14:paraId="202033B4" w14:textId="77777777" w:rsidTr="00F20B73">
        <w:trPr>
          <w:trHeight w:val="540"/>
        </w:trPr>
        <w:tc>
          <w:tcPr>
            <w:tcW w:w="10098" w:type="dxa"/>
            <w:vMerge/>
            <w:tcBorders>
              <w:top w:val="single" w:sz="8" w:space="0" w:color="auto"/>
              <w:left w:val="single" w:sz="8" w:space="0" w:color="auto"/>
              <w:bottom w:val="single" w:sz="8" w:space="0" w:color="000000"/>
              <w:right w:val="single" w:sz="8" w:space="0" w:color="auto"/>
            </w:tcBorders>
            <w:vAlign w:val="center"/>
            <w:hideMark/>
          </w:tcPr>
          <w:p w14:paraId="73D50E16" w14:textId="77777777" w:rsidR="0056796E" w:rsidRDefault="0056796E" w:rsidP="00F20B73">
            <w:pPr>
              <w:rPr>
                <w:rFonts w:eastAsia="Times New Roman"/>
                <w:sz w:val="18"/>
                <w:szCs w:val="18"/>
              </w:rPr>
            </w:pPr>
          </w:p>
        </w:tc>
        <w:tc>
          <w:tcPr>
            <w:tcW w:w="937" w:type="dxa"/>
            <w:vMerge/>
            <w:tcBorders>
              <w:top w:val="single" w:sz="8" w:space="0" w:color="auto"/>
              <w:left w:val="single" w:sz="8" w:space="0" w:color="auto"/>
              <w:bottom w:val="single" w:sz="8" w:space="0" w:color="000000"/>
              <w:right w:val="single" w:sz="8" w:space="0" w:color="auto"/>
            </w:tcBorders>
            <w:vAlign w:val="center"/>
            <w:hideMark/>
          </w:tcPr>
          <w:p w14:paraId="4F8A687D" w14:textId="77777777" w:rsidR="0056796E" w:rsidRDefault="0056796E" w:rsidP="00F20B73">
            <w:pPr>
              <w:rPr>
                <w:rFonts w:eastAsia="Times New Roman"/>
                <w:sz w:val="18"/>
                <w:szCs w:val="18"/>
              </w:rPr>
            </w:pPr>
          </w:p>
        </w:tc>
        <w:tc>
          <w:tcPr>
            <w:tcW w:w="1324" w:type="dxa"/>
            <w:vMerge/>
            <w:tcBorders>
              <w:top w:val="single" w:sz="8" w:space="0" w:color="auto"/>
              <w:left w:val="single" w:sz="8" w:space="0" w:color="auto"/>
              <w:bottom w:val="single" w:sz="8" w:space="0" w:color="000000"/>
              <w:right w:val="single" w:sz="8" w:space="0" w:color="auto"/>
            </w:tcBorders>
            <w:vAlign w:val="center"/>
            <w:hideMark/>
          </w:tcPr>
          <w:p w14:paraId="0BD75F0D" w14:textId="77777777" w:rsidR="0056796E" w:rsidRDefault="0056796E" w:rsidP="00F20B73">
            <w:pPr>
              <w:rPr>
                <w:rFonts w:eastAsia="Times New Roman"/>
                <w:sz w:val="18"/>
                <w:szCs w:val="18"/>
              </w:rPr>
            </w:pPr>
          </w:p>
        </w:tc>
        <w:tc>
          <w:tcPr>
            <w:tcW w:w="1080" w:type="dxa"/>
            <w:tcBorders>
              <w:top w:val="nil"/>
              <w:left w:val="nil"/>
              <w:bottom w:val="single" w:sz="8" w:space="0" w:color="auto"/>
              <w:right w:val="single" w:sz="8" w:space="0" w:color="auto"/>
            </w:tcBorders>
            <w:vAlign w:val="center"/>
            <w:hideMark/>
          </w:tcPr>
          <w:p w14:paraId="60662ED1" w14:textId="77777777" w:rsidR="0056796E" w:rsidRDefault="0056796E" w:rsidP="00F20B73">
            <w:pPr>
              <w:jc w:val="center"/>
              <w:rPr>
                <w:rFonts w:eastAsia="Times New Roman"/>
                <w:sz w:val="18"/>
                <w:szCs w:val="18"/>
              </w:rPr>
            </w:pPr>
            <w:r>
              <w:rPr>
                <w:rFonts w:eastAsia="Times New Roman"/>
                <w:sz w:val="18"/>
                <w:szCs w:val="18"/>
              </w:rPr>
              <w:t>2 bits</w:t>
            </w:r>
          </w:p>
        </w:tc>
        <w:tc>
          <w:tcPr>
            <w:tcW w:w="990" w:type="dxa"/>
            <w:tcBorders>
              <w:top w:val="nil"/>
              <w:left w:val="nil"/>
              <w:bottom w:val="single" w:sz="8" w:space="0" w:color="auto"/>
              <w:right w:val="single" w:sz="8" w:space="0" w:color="auto"/>
            </w:tcBorders>
            <w:vAlign w:val="center"/>
            <w:hideMark/>
          </w:tcPr>
          <w:p w14:paraId="4B1EF180" w14:textId="77777777" w:rsidR="0056796E" w:rsidRDefault="0056796E" w:rsidP="00F20B73">
            <w:pPr>
              <w:jc w:val="center"/>
              <w:rPr>
                <w:rFonts w:eastAsia="Times New Roman"/>
                <w:sz w:val="18"/>
                <w:szCs w:val="18"/>
              </w:rPr>
            </w:pPr>
            <w:r>
              <w:rPr>
                <w:rFonts w:eastAsia="Times New Roman"/>
                <w:sz w:val="18"/>
                <w:szCs w:val="18"/>
              </w:rPr>
              <w:t>1 (MTK)</w:t>
            </w:r>
          </w:p>
        </w:tc>
        <w:tc>
          <w:tcPr>
            <w:tcW w:w="810" w:type="dxa"/>
            <w:tcBorders>
              <w:top w:val="single" w:sz="4" w:space="0" w:color="auto"/>
              <w:left w:val="single" w:sz="4" w:space="0" w:color="auto"/>
              <w:bottom w:val="single" w:sz="8" w:space="0" w:color="auto"/>
              <w:right w:val="single" w:sz="4" w:space="0" w:color="auto"/>
            </w:tcBorders>
            <w:vAlign w:val="center"/>
            <w:hideMark/>
          </w:tcPr>
          <w:p w14:paraId="7D2392B7" w14:textId="77777777" w:rsidR="0056796E" w:rsidRDefault="0056796E" w:rsidP="00F20B73">
            <w:pPr>
              <w:jc w:val="center"/>
              <w:rPr>
                <w:rFonts w:eastAsia="Times New Roman"/>
                <w:sz w:val="18"/>
                <w:szCs w:val="18"/>
              </w:rPr>
            </w:pPr>
            <w:r>
              <w:rPr>
                <w:rFonts w:eastAsia="Times New Roman"/>
                <w:sz w:val="18"/>
                <w:szCs w:val="18"/>
              </w:rPr>
              <w:t>150.0</w:t>
            </w:r>
          </w:p>
        </w:tc>
        <w:tc>
          <w:tcPr>
            <w:tcW w:w="900" w:type="dxa"/>
            <w:tcBorders>
              <w:top w:val="single" w:sz="4" w:space="0" w:color="auto"/>
              <w:left w:val="nil"/>
              <w:bottom w:val="single" w:sz="8" w:space="0" w:color="auto"/>
              <w:right w:val="single" w:sz="8" w:space="0" w:color="auto"/>
            </w:tcBorders>
            <w:noWrap/>
            <w:vAlign w:val="center"/>
            <w:hideMark/>
          </w:tcPr>
          <w:p w14:paraId="58C060CD" w14:textId="77777777" w:rsidR="0056796E" w:rsidRDefault="0056796E" w:rsidP="00F20B73">
            <w:pPr>
              <w:jc w:val="center"/>
              <w:rPr>
                <w:rFonts w:eastAsia="Times New Roman"/>
                <w:sz w:val="18"/>
                <w:szCs w:val="18"/>
              </w:rPr>
            </w:pPr>
            <w:r>
              <w:rPr>
                <w:rFonts w:eastAsia="Times New Roman"/>
                <w:sz w:val="18"/>
                <w:szCs w:val="18"/>
              </w:rPr>
              <w:t>MTK</w:t>
            </w:r>
          </w:p>
        </w:tc>
        <w:tc>
          <w:tcPr>
            <w:tcW w:w="1980" w:type="dxa"/>
            <w:tcBorders>
              <w:top w:val="single" w:sz="4" w:space="0" w:color="auto"/>
              <w:left w:val="nil"/>
              <w:bottom w:val="single" w:sz="8" w:space="0" w:color="auto"/>
              <w:right w:val="single" w:sz="8" w:space="0" w:color="auto"/>
            </w:tcBorders>
            <w:vAlign w:val="center"/>
            <w:hideMark/>
          </w:tcPr>
          <w:p w14:paraId="674E8F15" w14:textId="77777777" w:rsidR="0056796E" w:rsidRDefault="0056796E" w:rsidP="00F20B73">
            <w:pPr>
              <w:jc w:val="center"/>
              <w:rPr>
                <w:rFonts w:eastAsia="Times New Roman"/>
                <w:sz w:val="18"/>
                <w:szCs w:val="18"/>
              </w:rPr>
            </w:pPr>
            <w:r>
              <w:rPr>
                <w:rFonts w:eastAsia="Times New Roman"/>
                <w:sz w:val="18"/>
                <w:szCs w:val="18"/>
              </w:rPr>
              <w:t>1 PEI for 2 PO's</w:t>
            </w:r>
          </w:p>
        </w:tc>
        <w:tc>
          <w:tcPr>
            <w:tcW w:w="1350" w:type="dxa"/>
            <w:tcBorders>
              <w:top w:val="single" w:sz="4" w:space="0" w:color="auto"/>
              <w:left w:val="nil"/>
              <w:bottom w:val="single" w:sz="8" w:space="0" w:color="auto"/>
              <w:right w:val="single" w:sz="8" w:space="0" w:color="auto"/>
            </w:tcBorders>
            <w:vAlign w:val="center"/>
            <w:hideMark/>
          </w:tcPr>
          <w:p w14:paraId="4BD40713" w14:textId="77777777" w:rsidR="0056796E" w:rsidRDefault="0056796E" w:rsidP="00F20B73">
            <w:pPr>
              <w:jc w:val="center"/>
              <w:rPr>
                <w:rFonts w:eastAsia="Times New Roman"/>
                <w:sz w:val="18"/>
                <w:szCs w:val="18"/>
              </w:rPr>
            </w:pPr>
            <w:r>
              <w:rPr>
                <w:rFonts w:eastAsia="Times New Roman"/>
                <w:sz w:val="18"/>
                <w:szCs w:val="18"/>
              </w:rPr>
              <w:t>Semi-static rate-matching in PDSCH</w:t>
            </w:r>
          </w:p>
        </w:tc>
      </w:tr>
    </w:tbl>
    <w:p w14:paraId="0E6C4507" w14:textId="77777777" w:rsidR="0056796E" w:rsidRDefault="0056796E" w:rsidP="0056796E">
      <w:pPr>
        <w:rPr>
          <w:rFonts w:cs="Times"/>
          <w:szCs w:val="20"/>
        </w:rPr>
      </w:pPr>
    </w:p>
    <w:p w14:paraId="6AA0DFB4" w14:textId="77777777" w:rsidR="0056796E" w:rsidRDefault="0056796E" w:rsidP="0056796E">
      <w:pPr>
        <w:rPr>
          <w:rFonts w:cs="Times"/>
          <w:szCs w:val="20"/>
        </w:rPr>
      </w:pPr>
    </w:p>
    <w:p w14:paraId="730F43B3" w14:textId="77777777" w:rsidR="003F1A1D" w:rsidRPr="003F1A1D" w:rsidRDefault="003F1A1D" w:rsidP="0056796E">
      <w:pPr>
        <w:rPr>
          <w:lang w:val="fi-FI" w:eastAsia="x-none"/>
        </w:rPr>
      </w:pPr>
    </w:p>
    <w:sectPr w:rsidR="003F1A1D" w:rsidRPr="003F1A1D">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63EFF" w14:textId="77777777" w:rsidR="00154417" w:rsidRDefault="00154417" w:rsidP="00DC3215">
      <w:r>
        <w:separator/>
      </w:r>
    </w:p>
  </w:endnote>
  <w:endnote w:type="continuationSeparator" w:id="0">
    <w:p w14:paraId="4FEE2C39" w14:textId="77777777" w:rsidR="00154417" w:rsidRDefault="00154417" w:rsidP="00DC3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modern"/>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0CE361" w14:textId="77777777" w:rsidR="00154417" w:rsidRDefault="00154417" w:rsidP="00DC3215">
      <w:r>
        <w:separator/>
      </w:r>
    </w:p>
  </w:footnote>
  <w:footnote w:type="continuationSeparator" w:id="0">
    <w:p w14:paraId="05B1B446" w14:textId="77777777" w:rsidR="00154417" w:rsidRDefault="00154417" w:rsidP="00DC3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A10F10"/>
    <w:multiLevelType w:val="hybridMultilevel"/>
    <w:tmpl w:val="8AA2E308"/>
    <w:lvl w:ilvl="0" w:tplc="EF5898C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37BF6"/>
    <w:multiLevelType w:val="multilevel"/>
    <w:tmpl w:val="A45841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070AAC"/>
    <w:multiLevelType w:val="multilevel"/>
    <w:tmpl w:val="53D69E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9A48FE"/>
    <w:multiLevelType w:val="hybridMultilevel"/>
    <w:tmpl w:val="407C2030"/>
    <w:lvl w:ilvl="0" w:tplc="47FAA872">
      <w:numFmt w:val="bullet"/>
      <w:lvlText w:val="-"/>
      <w:lvlJc w:val="left"/>
      <w:pPr>
        <w:ind w:left="360" w:hanging="360"/>
      </w:pPr>
      <w:rPr>
        <w:rFonts w:ascii="Times New Roman" w:eastAsia="PMingLiU" w:hAnsi="Times New Roman" w:cs="Times New Roman" w:hint="default"/>
        <w:color w:val="1F497D"/>
        <w:sz w:val="22"/>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C37DBB"/>
    <w:multiLevelType w:val="hybridMultilevel"/>
    <w:tmpl w:val="613A8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pStyle w:val="3nobreakH3Underrubrik2h3MemoHeading3helloTitre"/>
      <w:lvlText w:val=""/>
      <w:lvlJc w:val="left"/>
      <w:pPr>
        <w:ind w:left="2160" w:hanging="360"/>
      </w:pPr>
      <w:rPr>
        <w:rFonts w:ascii="Wingdings" w:hAnsi="Wingdings" w:hint="default"/>
      </w:rPr>
    </w:lvl>
    <w:lvl w:ilvl="3" w:tplc="04090001" w:tentative="1">
      <w:start w:val="1"/>
      <w:numFmt w:val="bullet"/>
      <w:pStyle w:val="4h4H4H41h41H42h42H43h43H411h411H421h421H44h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7077F1"/>
    <w:multiLevelType w:val="hybridMultilevel"/>
    <w:tmpl w:val="DF22DC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24A50584"/>
    <w:multiLevelType w:val="hybridMultilevel"/>
    <w:tmpl w:val="CC904CDE"/>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D33492"/>
    <w:multiLevelType w:val="multilevel"/>
    <w:tmpl w:val="29D33492"/>
    <w:lvl w:ilvl="0">
      <w:start w:val="1"/>
      <w:numFmt w:val="bullet"/>
      <w:pStyle w:val="TdocHeading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341F3DA4"/>
    <w:multiLevelType w:val="hybridMultilevel"/>
    <w:tmpl w:val="842C1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B033474"/>
    <w:multiLevelType w:val="hybridMultilevel"/>
    <w:tmpl w:val="65445284"/>
    <w:lvl w:ilvl="0" w:tplc="04090019">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D4A6EFD"/>
    <w:multiLevelType w:val="hybridMultilevel"/>
    <w:tmpl w:val="7856EBC0"/>
    <w:lvl w:ilvl="0" w:tplc="C1927C8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6" w15:restartNumberingAfterBreak="0">
    <w:nsid w:val="43FF5F2B"/>
    <w:multiLevelType w:val="multilevel"/>
    <w:tmpl w:val="6212DB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color w:val="auto"/>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pStyle w:val="4h4H4H41h41H42h42H43h43H411h411H421h421H44h"/>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4771DFE"/>
    <w:multiLevelType w:val="hybridMultilevel"/>
    <w:tmpl w:val="BA18BEFE"/>
    <w:lvl w:ilvl="0" w:tplc="0409000F">
      <w:start w:val="1"/>
      <w:numFmt w:val="decimal"/>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613E63B9"/>
    <w:multiLevelType w:val="hybridMultilevel"/>
    <w:tmpl w:val="53B4973C"/>
    <w:lvl w:ilvl="0" w:tplc="2DEE4D20">
      <w:start w:val="60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14C7CD3"/>
    <w:multiLevelType w:val="multilevel"/>
    <w:tmpl w:val="FE64DF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17"/>
  </w:num>
  <w:num w:numId="4">
    <w:abstractNumId w:val="6"/>
  </w:num>
  <w:num w:numId="5">
    <w:abstractNumId w:val="18"/>
  </w:num>
  <w:num w:numId="6">
    <w:abstractNumId w:val="25"/>
  </w:num>
  <w:num w:numId="7">
    <w:abstractNumId w:val="24"/>
  </w:num>
  <w:num w:numId="8">
    <w:abstractNumId w:val="22"/>
  </w:num>
  <w:num w:numId="9">
    <w:abstractNumId w:val="5"/>
  </w:num>
  <w:num w:numId="10">
    <w:abstractNumId w:val="26"/>
  </w:num>
  <w:num w:numId="11">
    <w:abstractNumId w:val="10"/>
  </w:num>
  <w:num w:numId="12">
    <w:abstractNumId w:val="23"/>
  </w:num>
  <w:num w:numId="1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20"/>
  </w:num>
  <w:num w:numId="17">
    <w:abstractNumId w:val="2"/>
  </w:num>
  <w:num w:numId="18">
    <w:abstractNumId w:val="3"/>
  </w:num>
  <w:num w:numId="19">
    <w:abstractNumId w:val="21"/>
  </w:num>
  <w:num w:numId="20">
    <w:abstractNumId w:val="19"/>
    <w:lvlOverride w:ilvl="0">
      <w:startOverride w:val="1"/>
    </w:lvlOverride>
    <w:lvlOverride w:ilvl="1"/>
    <w:lvlOverride w:ilvl="2"/>
    <w:lvlOverride w:ilvl="3"/>
    <w:lvlOverride w:ilvl="4"/>
    <w:lvlOverride w:ilvl="5"/>
    <w:lvlOverride w:ilvl="6"/>
    <w:lvlOverride w:ilvl="7"/>
    <w:lvlOverride w:ilvl="8"/>
  </w:num>
  <w:num w:numId="21">
    <w:abstractNumId w:val="7"/>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2">
    <w:abstractNumId w:val="13"/>
    <w:lvlOverride w:ilvl="0">
      <w:startOverride w:val="1"/>
    </w:lvlOverride>
    <w:lvlOverride w:ilvl="1"/>
    <w:lvlOverride w:ilvl="2"/>
    <w:lvlOverride w:ilvl="3"/>
    <w:lvlOverride w:ilvl="4"/>
    <w:lvlOverride w:ilvl="5"/>
    <w:lvlOverride w:ilvl="6"/>
    <w:lvlOverride w:ilvl="7"/>
    <w:lvlOverride w:ilvl="8"/>
  </w:num>
  <w:num w:numId="23">
    <w:abstractNumId w:val="14"/>
  </w:num>
  <w:num w:numId="24">
    <w:abstractNumId w:val="16"/>
  </w:num>
  <w:num w:numId="25">
    <w:abstractNumId w:val="16"/>
  </w:num>
  <w:num w:numId="26">
    <w:abstractNumId w:val="16"/>
  </w:num>
  <w:num w:numId="27">
    <w:abstractNumId w:val="16"/>
  </w:num>
  <w:num w:numId="28">
    <w:abstractNumId w:val="8"/>
    <w:lvlOverride w:ilvl="0">
      <w:startOverride w:val="1"/>
    </w:lvlOverride>
    <w:lvlOverride w:ilvl="1"/>
    <w:lvlOverride w:ilvl="2"/>
    <w:lvlOverride w:ilvl="3"/>
    <w:lvlOverride w:ilvl="4"/>
    <w:lvlOverride w:ilvl="5"/>
    <w:lvlOverride w:ilvl="6"/>
    <w:lvlOverride w:ilvl="7"/>
    <w:lvlOverride w:ilvl="8"/>
  </w:num>
  <w:num w:numId="29">
    <w:abstractNumId w:val="12"/>
  </w:num>
  <w:num w:numId="30">
    <w:abstractNumId w:val="8"/>
    <w:lvlOverride w:ilvl="0">
      <w:startOverride w:val="1"/>
    </w:lvlOverride>
    <w:lvlOverride w:ilvl="1"/>
    <w:lvlOverride w:ilvl="2"/>
    <w:lvlOverride w:ilvl="3"/>
    <w:lvlOverride w:ilvl="4"/>
    <w:lvlOverride w:ilvl="5"/>
    <w:lvlOverride w:ilvl="6"/>
    <w:lvlOverride w:ilvl="7"/>
    <w:lvlOverride w:ilvl="8"/>
  </w:num>
  <w:num w:numId="31">
    <w:abstractNumId w:val="4"/>
  </w:num>
  <w:num w:numId="32">
    <w:abstractNumId w:val="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defaultTabStop w:val="708"/>
  <w:hyphenationZone w:val="425"/>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2C00"/>
    <w:rsid w:val="00000B6C"/>
    <w:rsid w:val="00000E65"/>
    <w:rsid w:val="00000FEE"/>
    <w:rsid w:val="00001177"/>
    <w:rsid w:val="00001786"/>
    <w:rsid w:val="00002186"/>
    <w:rsid w:val="00002317"/>
    <w:rsid w:val="000026C1"/>
    <w:rsid w:val="00002B96"/>
    <w:rsid w:val="00002F8E"/>
    <w:rsid w:val="000032D1"/>
    <w:rsid w:val="00004BD1"/>
    <w:rsid w:val="00004BDF"/>
    <w:rsid w:val="00005532"/>
    <w:rsid w:val="00005BCB"/>
    <w:rsid w:val="00006A96"/>
    <w:rsid w:val="000072AE"/>
    <w:rsid w:val="0000754E"/>
    <w:rsid w:val="00007AAC"/>
    <w:rsid w:val="00010192"/>
    <w:rsid w:val="0001036F"/>
    <w:rsid w:val="00010ECC"/>
    <w:rsid w:val="0001143E"/>
    <w:rsid w:val="00011B30"/>
    <w:rsid w:val="00012017"/>
    <w:rsid w:val="00012F37"/>
    <w:rsid w:val="00013754"/>
    <w:rsid w:val="000137A9"/>
    <w:rsid w:val="00014359"/>
    <w:rsid w:val="000160E2"/>
    <w:rsid w:val="00016228"/>
    <w:rsid w:val="000167D0"/>
    <w:rsid w:val="00016B84"/>
    <w:rsid w:val="000207AE"/>
    <w:rsid w:val="00021163"/>
    <w:rsid w:val="00021620"/>
    <w:rsid w:val="00021BE9"/>
    <w:rsid w:val="00022611"/>
    <w:rsid w:val="00022A34"/>
    <w:rsid w:val="00023D9E"/>
    <w:rsid w:val="000254FE"/>
    <w:rsid w:val="00025594"/>
    <w:rsid w:val="00026A2C"/>
    <w:rsid w:val="00026AF3"/>
    <w:rsid w:val="00030735"/>
    <w:rsid w:val="0003209E"/>
    <w:rsid w:val="00032179"/>
    <w:rsid w:val="00035D85"/>
    <w:rsid w:val="000360B3"/>
    <w:rsid w:val="00037449"/>
    <w:rsid w:val="00037643"/>
    <w:rsid w:val="000376CC"/>
    <w:rsid w:val="000413D1"/>
    <w:rsid w:val="0004209F"/>
    <w:rsid w:val="000421E7"/>
    <w:rsid w:val="00042835"/>
    <w:rsid w:val="00042A76"/>
    <w:rsid w:val="00043AF8"/>
    <w:rsid w:val="00044186"/>
    <w:rsid w:val="0004450C"/>
    <w:rsid w:val="00045116"/>
    <w:rsid w:val="000451DC"/>
    <w:rsid w:val="00045296"/>
    <w:rsid w:val="0004546A"/>
    <w:rsid w:val="00047C56"/>
    <w:rsid w:val="000502A1"/>
    <w:rsid w:val="00050C27"/>
    <w:rsid w:val="00051945"/>
    <w:rsid w:val="00051AFA"/>
    <w:rsid w:val="000529A3"/>
    <w:rsid w:val="00052B97"/>
    <w:rsid w:val="0005304F"/>
    <w:rsid w:val="000538BF"/>
    <w:rsid w:val="00053C42"/>
    <w:rsid w:val="00055084"/>
    <w:rsid w:val="00055885"/>
    <w:rsid w:val="00055886"/>
    <w:rsid w:val="00055C6B"/>
    <w:rsid w:val="000565CD"/>
    <w:rsid w:val="00060638"/>
    <w:rsid w:val="000607FD"/>
    <w:rsid w:val="00060E58"/>
    <w:rsid w:val="00061063"/>
    <w:rsid w:val="000610D0"/>
    <w:rsid w:val="00061302"/>
    <w:rsid w:val="00061582"/>
    <w:rsid w:val="00061F4F"/>
    <w:rsid w:val="0006200B"/>
    <w:rsid w:val="00062CF6"/>
    <w:rsid w:val="0006346A"/>
    <w:rsid w:val="00065D14"/>
    <w:rsid w:val="00065F5D"/>
    <w:rsid w:val="0006631F"/>
    <w:rsid w:val="00066E37"/>
    <w:rsid w:val="000700D9"/>
    <w:rsid w:val="00070BDA"/>
    <w:rsid w:val="000710D7"/>
    <w:rsid w:val="000719BE"/>
    <w:rsid w:val="00071C16"/>
    <w:rsid w:val="00071DCF"/>
    <w:rsid w:val="00072798"/>
    <w:rsid w:val="000732C3"/>
    <w:rsid w:val="00073F48"/>
    <w:rsid w:val="000748CB"/>
    <w:rsid w:val="00074B32"/>
    <w:rsid w:val="00074DCA"/>
    <w:rsid w:val="00080BA2"/>
    <w:rsid w:val="0008153B"/>
    <w:rsid w:val="00082C16"/>
    <w:rsid w:val="0008473A"/>
    <w:rsid w:val="000857E5"/>
    <w:rsid w:val="00085FE5"/>
    <w:rsid w:val="000865E7"/>
    <w:rsid w:val="00086720"/>
    <w:rsid w:val="00086D7E"/>
    <w:rsid w:val="00087F82"/>
    <w:rsid w:val="00090F78"/>
    <w:rsid w:val="00091C00"/>
    <w:rsid w:val="000932B4"/>
    <w:rsid w:val="00094644"/>
    <w:rsid w:val="00094A2F"/>
    <w:rsid w:val="00094C25"/>
    <w:rsid w:val="0009570C"/>
    <w:rsid w:val="00095C0F"/>
    <w:rsid w:val="000A135D"/>
    <w:rsid w:val="000A1E85"/>
    <w:rsid w:val="000A2010"/>
    <w:rsid w:val="000A2310"/>
    <w:rsid w:val="000A2762"/>
    <w:rsid w:val="000A30D1"/>
    <w:rsid w:val="000A3527"/>
    <w:rsid w:val="000A3BFE"/>
    <w:rsid w:val="000A62E4"/>
    <w:rsid w:val="000A69BD"/>
    <w:rsid w:val="000A6D98"/>
    <w:rsid w:val="000A762F"/>
    <w:rsid w:val="000A7E23"/>
    <w:rsid w:val="000B0438"/>
    <w:rsid w:val="000B08D2"/>
    <w:rsid w:val="000B1284"/>
    <w:rsid w:val="000B14E2"/>
    <w:rsid w:val="000B1BA3"/>
    <w:rsid w:val="000B275D"/>
    <w:rsid w:val="000B28AA"/>
    <w:rsid w:val="000B2B4D"/>
    <w:rsid w:val="000B3BD2"/>
    <w:rsid w:val="000B3F45"/>
    <w:rsid w:val="000B53DE"/>
    <w:rsid w:val="000B69BD"/>
    <w:rsid w:val="000C062A"/>
    <w:rsid w:val="000C06CB"/>
    <w:rsid w:val="000C1B1E"/>
    <w:rsid w:val="000C3D92"/>
    <w:rsid w:val="000C3F9C"/>
    <w:rsid w:val="000C43D3"/>
    <w:rsid w:val="000C4A4C"/>
    <w:rsid w:val="000C4CF6"/>
    <w:rsid w:val="000C4E80"/>
    <w:rsid w:val="000C5A6A"/>
    <w:rsid w:val="000C621B"/>
    <w:rsid w:val="000C6FC2"/>
    <w:rsid w:val="000C7127"/>
    <w:rsid w:val="000C71B6"/>
    <w:rsid w:val="000D022C"/>
    <w:rsid w:val="000D04C4"/>
    <w:rsid w:val="000D0AB2"/>
    <w:rsid w:val="000D3C28"/>
    <w:rsid w:val="000D4D5C"/>
    <w:rsid w:val="000D4EBB"/>
    <w:rsid w:val="000D5786"/>
    <w:rsid w:val="000D5824"/>
    <w:rsid w:val="000D757A"/>
    <w:rsid w:val="000D7E0D"/>
    <w:rsid w:val="000D7F95"/>
    <w:rsid w:val="000E1789"/>
    <w:rsid w:val="000E1C12"/>
    <w:rsid w:val="000E1F64"/>
    <w:rsid w:val="000E23E8"/>
    <w:rsid w:val="000E25CD"/>
    <w:rsid w:val="000E3F5A"/>
    <w:rsid w:val="000E4657"/>
    <w:rsid w:val="000E4BFA"/>
    <w:rsid w:val="000E50B1"/>
    <w:rsid w:val="000E57FF"/>
    <w:rsid w:val="000E657F"/>
    <w:rsid w:val="000E68B4"/>
    <w:rsid w:val="000E77CC"/>
    <w:rsid w:val="000E7F04"/>
    <w:rsid w:val="000F0244"/>
    <w:rsid w:val="000F032F"/>
    <w:rsid w:val="000F0483"/>
    <w:rsid w:val="000F0E2C"/>
    <w:rsid w:val="000F11C1"/>
    <w:rsid w:val="000F191F"/>
    <w:rsid w:val="000F2047"/>
    <w:rsid w:val="000F38DC"/>
    <w:rsid w:val="000F4044"/>
    <w:rsid w:val="000F54F6"/>
    <w:rsid w:val="000F5913"/>
    <w:rsid w:val="000F626F"/>
    <w:rsid w:val="000F6A72"/>
    <w:rsid w:val="000F754B"/>
    <w:rsid w:val="000F76C2"/>
    <w:rsid w:val="000F7833"/>
    <w:rsid w:val="000F7EAC"/>
    <w:rsid w:val="00100421"/>
    <w:rsid w:val="00100885"/>
    <w:rsid w:val="00101A76"/>
    <w:rsid w:val="00101D76"/>
    <w:rsid w:val="00101FBE"/>
    <w:rsid w:val="00103F98"/>
    <w:rsid w:val="001041C8"/>
    <w:rsid w:val="0010467F"/>
    <w:rsid w:val="001052ED"/>
    <w:rsid w:val="00105DA5"/>
    <w:rsid w:val="00106549"/>
    <w:rsid w:val="0010771D"/>
    <w:rsid w:val="00107A34"/>
    <w:rsid w:val="0011064D"/>
    <w:rsid w:val="00110675"/>
    <w:rsid w:val="00110EC5"/>
    <w:rsid w:val="00111E9C"/>
    <w:rsid w:val="00112723"/>
    <w:rsid w:val="0011486D"/>
    <w:rsid w:val="00116BDF"/>
    <w:rsid w:val="001171FE"/>
    <w:rsid w:val="00120993"/>
    <w:rsid w:val="001229BE"/>
    <w:rsid w:val="00122D04"/>
    <w:rsid w:val="00125128"/>
    <w:rsid w:val="00125A29"/>
    <w:rsid w:val="0012711B"/>
    <w:rsid w:val="00127A91"/>
    <w:rsid w:val="001308FF"/>
    <w:rsid w:val="00131263"/>
    <w:rsid w:val="001312F2"/>
    <w:rsid w:val="00131C47"/>
    <w:rsid w:val="00132645"/>
    <w:rsid w:val="001331FA"/>
    <w:rsid w:val="00133D73"/>
    <w:rsid w:val="001348B2"/>
    <w:rsid w:val="00134C31"/>
    <w:rsid w:val="00135545"/>
    <w:rsid w:val="00135A46"/>
    <w:rsid w:val="00135A48"/>
    <w:rsid w:val="0013602D"/>
    <w:rsid w:val="001364C1"/>
    <w:rsid w:val="00140436"/>
    <w:rsid w:val="00140CE1"/>
    <w:rsid w:val="00141398"/>
    <w:rsid w:val="00141C53"/>
    <w:rsid w:val="00141DAA"/>
    <w:rsid w:val="0014253D"/>
    <w:rsid w:val="00142B40"/>
    <w:rsid w:val="00143E5D"/>
    <w:rsid w:val="001443FD"/>
    <w:rsid w:val="00144B23"/>
    <w:rsid w:val="00144C78"/>
    <w:rsid w:val="001454EF"/>
    <w:rsid w:val="00146B6C"/>
    <w:rsid w:val="001478AF"/>
    <w:rsid w:val="0015052D"/>
    <w:rsid w:val="00151346"/>
    <w:rsid w:val="0015327E"/>
    <w:rsid w:val="001534EF"/>
    <w:rsid w:val="00154417"/>
    <w:rsid w:val="00154812"/>
    <w:rsid w:val="00154EE0"/>
    <w:rsid w:val="0015583A"/>
    <w:rsid w:val="001563CB"/>
    <w:rsid w:val="0015777D"/>
    <w:rsid w:val="0016002A"/>
    <w:rsid w:val="001600B8"/>
    <w:rsid w:val="001604B5"/>
    <w:rsid w:val="00160A6B"/>
    <w:rsid w:val="00160C95"/>
    <w:rsid w:val="001610DF"/>
    <w:rsid w:val="00161E73"/>
    <w:rsid w:val="00162C19"/>
    <w:rsid w:val="00163827"/>
    <w:rsid w:val="00163C51"/>
    <w:rsid w:val="00163FFA"/>
    <w:rsid w:val="00164BF8"/>
    <w:rsid w:val="0016555B"/>
    <w:rsid w:val="0016566C"/>
    <w:rsid w:val="00167078"/>
    <w:rsid w:val="0017000E"/>
    <w:rsid w:val="00170027"/>
    <w:rsid w:val="00171084"/>
    <w:rsid w:val="00171138"/>
    <w:rsid w:val="00172FF4"/>
    <w:rsid w:val="00175A78"/>
    <w:rsid w:val="00175AA3"/>
    <w:rsid w:val="00175B9E"/>
    <w:rsid w:val="00175E85"/>
    <w:rsid w:val="0017637A"/>
    <w:rsid w:val="00176637"/>
    <w:rsid w:val="00176DAF"/>
    <w:rsid w:val="00177387"/>
    <w:rsid w:val="001803C9"/>
    <w:rsid w:val="00181627"/>
    <w:rsid w:val="00181BE3"/>
    <w:rsid w:val="001828EA"/>
    <w:rsid w:val="00183310"/>
    <w:rsid w:val="001833CE"/>
    <w:rsid w:val="00183628"/>
    <w:rsid w:val="001841B6"/>
    <w:rsid w:val="001847D9"/>
    <w:rsid w:val="00184F86"/>
    <w:rsid w:val="00185928"/>
    <w:rsid w:val="00185DB5"/>
    <w:rsid w:val="00186425"/>
    <w:rsid w:val="00186D95"/>
    <w:rsid w:val="00187AD5"/>
    <w:rsid w:val="001901B2"/>
    <w:rsid w:val="00192968"/>
    <w:rsid w:val="00192E20"/>
    <w:rsid w:val="001930A5"/>
    <w:rsid w:val="001952F6"/>
    <w:rsid w:val="001A08AF"/>
    <w:rsid w:val="001A0E83"/>
    <w:rsid w:val="001A0F94"/>
    <w:rsid w:val="001A2299"/>
    <w:rsid w:val="001A3304"/>
    <w:rsid w:val="001A4319"/>
    <w:rsid w:val="001A4F95"/>
    <w:rsid w:val="001A4FD8"/>
    <w:rsid w:val="001A5092"/>
    <w:rsid w:val="001A5AF6"/>
    <w:rsid w:val="001A5CA6"/>
    <w:rsid w:val="001A6687"/>
    <w:rsid w:val="001A7457"/>
    <w:rsid w:val="001B0B8B"/>
    <w:rsid w:val="001B0E40"/>
    <w:rsid w:val="001B14D4"/>
    <w:rsid w:val="001B274D"/>
    <w:rsid w:val="001B2B62"/>
    <w:rsid w:val="001B2C95"/>
    <w:rsid w:val="001B2E51"/>
    <w:rsid w:val="001B2FC9"/>
    <w:rsid w:val="001B7325"/>
    <w:rsid w:val="001C016C"/>
    <w:rsid w:val="001C026D"/>
    <w:rsid w:val="001C0E35"/>
    <w:rsid w:val="001C2781"/>
    <w:rsid w:val="001C3D17"/>
    <w:rsid w:val="001C3DD9"/>
    <w:rsid w:val="001C400C"/>
    <w:rsid w:val="001C41D9"/>
    <w:rsid w:val="001C44CD"/>
    <w:rsid w:val="001C4820"/>
    <w:rsid w:val="001C490C"/>
    <w:rsid w:val="001C5192"/>
    <w:rsid w:val="001C52CA"/>
    <w:rsid w:val="001C5979"/>
    <w:rsid w:val="001C719D"/>
    <w:rsid w:val="001C740D"/>
    <w:rsid w:val="001C7DC8"/>
    <w:rsid w:val="001C7E7E"/>
    <w:rsid w:val="001D06E2"/>
    <w:rsid w:val="001D0A2A"/>
    <w:rsid w:val="001D0C85"/>
    <w:rsid w:val="001D123F"/>
    <w:rsid w:val="001D3190"/>
    <w:rsid w:val="001D37CB"/>
    <w:rsid w:val="001D757C"/>
    <w:rsid w:val="001D7E63"/>
    <w:rsid w:val="001E009E"/>
    <w:rsid w:val="001E160F"/>
    <w:rsid w:val="001E168F"/>
    <w:rsid w:val="001E29DC"/>
    <w:rsid w:val="001E3BBC"/>
    <w:rsid w:val="001E47F9"/>
    <w:rsid w:val="001E51D5"/>
    <w:rsid w:val="001E6E0B"/>
    <w:rsid w:val="001E7F89"/>
    <w:rsid w:val="001F0A8D"/>
    <w:rsid w:val="001F16AF"/>
    <w:rsid w:val="001F316E"/>
    <w:rsid w:val="001F37EA"/>
    <w:rsid w:val="001F47B4"/>
    <w:rsid w:val="001F48E3"/>
    <w:rsid w:val="001F5507"/>
    <w:rsid w:val="001F5514"/>
    <w:rsid w:val="001F5BD7"/>
    <w:rsid w:val="001F5FE0"/>
    <w:rsid w:val="001F6B04"/>
    <w:rsid w:val="001F7527"/>
    <w:rsid w:val="0020053E"/>
    <w:rsid w:val="00201ADF"/>
    <w:rsid w:val="0020302C"/>
    <w:rsid w:val="002034A8"/>
    <w:rsid w:val="002044A7"/>
    <w:rsid w:val="002065A0"/>
    <w:rsid w:val="00207071"/>
    <w:rsid w:val="002113E1"/>
    <w:rsid w:val="00211B48"/>
    <w:rsid w:val="00211D64"/>
    <w:rsid w:val="00212764"/>
    <w:rsid w:val="00212A4C"/>
    <w:rsid w:val="0021324C"/>
    <w:rsid w:val="002133FA"/>
    <w:rsid w:val="00213968"/>
    <w:rsid w:val="002144CE"/>
    <w:rsid w:val="00216AC1"/>
    <w:rsid w:val="00216D5B"/>
    <w:rsid w:val="00216E8B"/>
    <w:rsid w:val="00220FD7"/>
    <w:rsid w:val="0022106B"/>
    <w:rsid w:val="002218A1"/>
    <w:rsid w:val="002218CD"/>
    <w:rsid w:val="00221D9F"/>
    <w:rsid w:val="00221F7B"/>
    <w:rsid w:val="00222B33"/>
    <w:rsid w:val="00223632"/>
    <w:rsid w:val="00224680"/>
    <w:rsid w:val="00224BED"/>
    <w:rsid w:val="00225313"/>
    <w:rsid w:val="00225FC9"/>
    <w:rsid w:val="0022726B"/>
    <w:rsid w:val="00227594"/>
    <w:rsid w:val="00230055"/>
    <w:rsid w:val="00230182"/>
    <w:rsid w:val="00231EF9"/>
    <w:rsid w:val="00232070"/>
    <w:rsid w:val="00232F97"/>
    <w:rsid w:val="0023354E"/>
    <w:rsid w:val="00234A58"/>
    <w:rsid w:val="00235575"/>
    <w:rsid w:val="002369AB"/>
    <w:rsid w:val="00237DE0"/>
    <w:rsid w:val="002407F8"/>
    <w:rsid w:val="00241749"/>
    <w:rsid w:val="002418B4"/>
    <w:rsid w:val="0024239B"/>
    <w:rsid w:val="002425DC"/>
    <w:rsid w:val="00243B16"/>
    <w:rsid w:val="0024434C"/>
    <w:rsid w:val="0024529A"/>
    <w:rsid w:val="00245F16"/>
    <w:rsid w:val="00247367"/>
    <w:rsid w:val="00251CB6"/>
    <w:rsid w:val="002523B9"/>
    <w:rsid w:val="002527B6"/>
    <w:rsid w:val="00253899"/>
    <w:rsid w:val="00253E7D"/>
    <w:rsid w:val="002547E9"/>
    <w:rsid w:val="0025492E"/>
    <w:rsid w:val="00254C57"/>
    <w:rsid w:val="0025500C"/>
    <w:rsid w:val="002556E1"/>
    <w:rsid w:val="00255BBF"/>
    <w:rsid w:val="002563E9"/>
    <w:rsid w:val="00257617"/>
    <w:rsid w:val="00261283"/>
    <w:rsid w:val="0026306C"/>
    <w:rsid w:val="00263075"/>
    <w:rsid w:val="0026521F"/>
    <w:rsid w:val="00265EE5"/>
    <w:rsid w:val="00266DF9"/>
    <w:rsid w:val="00267ACE"/>
    <w:rsid w:val="00267BC4"/>
    <w:rsid w:val="00267D04"/>
    <w:rsid w:val="00267FDA"/>
    <w:rsid w:val="00270425"/>
    <w:rsid w:val="0027074E"/>
    <w:rsid w:val="00270B9C"/>
    <w:rsid w:val="002714A3"/>
    <w:rsid w:val="00272D37"/>
    <w:rsid w:val="00273A3B"/>
    <w:rsid w:val="002745FE"/>
    <w:rsid w:val="00274A54"/>
    <w:rsid w:val="002755D6"/>
    <w:rsid w:val="00276598"/>
    <w:rsid w:val="00276B14"/>
    <w:rsid w:val="00276C34"/>
    <w:rsid w:val="00276EA9"/>
    <w:rsid w:val="00277468"/>
    <w:rsid w:val="00277A88"/>
    <w:rsid w:val="00277CC9"/>
    <w:rsid w:val="00277DA5"/>
    <w:rsid w:val="00280019"/>
    <w:rsid w:val="00280108"/>
    <w:rsid w:val="00280212"/>
    <w:rsid w:val="00280303"/>
    <w:rsid w:val="00280F55"/>
    <w:rsid w:val="002810BD"/>
    <w:rsid w:val="00281B3A"/>
    <w:rsid w:val="0028264E"/>
    <w:rsid w:val="002826B8"/>
    <w:rsid w:val="0028307B"/>
    <w:rsid w:val="00283815"/>
    <w:rsid w:val="00284DF3"/>
    <w:rsid w:val="00286182"/>
    <w:rsid w:val="0028768A"/>
    <w:rsid w:val="00287694"/>
    <w:rsid w:val="00287997"/>
    <w:rsid w:val="0029005E"/>
    <w:rsid w:val="002901CA"/>
    <w:rsid w:val="002902A3"/>
    <w:rsid w:val="00290324"/>
    <w:rsid w:val="002906B0"/>
    <w:rsid w:val="00291516"/>
    <w:rsid w:val="00291E24"/>
    <w:rsid w:val="00292047"/>
    <w:rsid w:val="00293772"/>
    <w:rsid w:val="002951E6"/>
    <w:rsid w:val="00295540"/>
    <w:rsid w:val="00295A1B"/>
    <w:rsid w:val="002977F6"/>
    <w:rsid w:val="00297F67"/>
    <w:rsid w:val="002A2D11"/>
    <w:rsid w:val="002A535E"/>
    <w:rsid w:val="002A55FF"/>
    <w:rsid w:val="002A5601"/>
    <w:rsid w:val="002A71CB"/>
    <w:rsid w:val="002A7576"/>
    <w:rsid w:val="002A759F"/>
    <w:rsid w:val="002A764B"/>
    <w:rsid w:val="002A7A0D"/>
    <w:rsid w:val="002A7D7D"/>
    <w:rsid w:val="002B223D"/>
    <w:rsid w:val="002B3559"/>
    <w:rsid w:val="002B4407"/>
    <w:rsid w:val="002B4F67"/>
    <w:rsid w:val="002B7F5E"/>
    <w:rsid w:val="002C18FE"/>
    <w:rsid w:val="002C20DB"/>
    <w:rsid w:val="002C2A67"/>
    <w:rsid w:val="002C2C11"/>
    <w:rsid w:val="002C303C"/>
    <w:rsid w:val="002C3699"/>
    <w:rsid w:val="002C386C"/>
    <w:rsid w:val="002C38F1"/>
    <w:rsid w:val="002C41F2"/>
    <w:rsid w:val="002C650F"/>
    <w:rsid w:val="002C6C6B"/>
    <w:rsid w:val="002D0EF9"/>
    <w:rsid w:val="002D1D27"/>
    <w:rsid w:val="002D2668"/>
    <w:rsid w:val="002D310C"/>
    <w:rsid w:val="002D3AA8"/>
    <w:rsid w:val="002D4763"/>
    <w:rsid w:val="002D4B52"/>
    <w:rsid w:val="002D54F7"/>
    <w:rsid w:val="002D6255"/>
    <w:rsid w:val="002D67D1"/>
    <w:rsid w:val="002D6F75"/>
    <w:rsid w:val="002D7216"/>
    <w:rsid w:val="002D7FBD"/>
    <w:rsid w:val="002E022C"/>
    <w:rsid w:val="002E051C"/>
    <w:rsid w:val="002E0D86"/>
    <w:rsid w:val="002E0FED"/>
    <w:rsid w:val="002E1684"/>
    <w:rsid w:val="002E4740"/>
    <w:rsid w:val="002E5079"/>
    <w:rsid w:val="002E5668"/>
    <w:rsid w:val="002E57FF"/>
    <w:rsid w:val="002E5909"/>
    <w:rsid w:val="002E5FFA"/>
    <w:rsid w:val="002E7762"/>
    <w:rsid w:val="002F02C5"/>
    <w:rsid w:val="002F11E4"/>
    <w:rsid w:val="002F1834"/>
    <w:rsid w:val="002F185E"/>
    <w:rsid w:val="002F269A"/>
    <w:rsid w:val="002F4001"/>
    <w:rsid w:val="002F4155"/>
    <w:rsid w:val="002F45AB"/>
    <w:rsid w:val="002F52FB"/>
    <w:rsid w:val="002F6244"/>
    <w:rsid w:val="002F6C0E"/>
    <w:rsid w:val="00300553"/>
    <w:rsid w:val="003005F1"/>
    <w:rsid w:val="003009DC"/>
    <w:rsid w:val="00300A13"/>
    <w:rsid w:val="00300E51"/>
    <w:rsid w:val="00302021"/>
    <w:rsid w:val="00302362"/>
    <w:rsid w:val="00302952"/>
    <w:rsid w:val="003032D0"/>
    <w:rsid w:val="00304220"/>
    <w:rsid w:val="00304357"/>
    <w:rsid w:val="0030465C"/>
    <w:rsid w:val="003046E3"/>
    <w:rsid w:val="003062D9"/>
    <w:rsid w:val="00306529"/>
    <w:rsid w:val="00307528"/>
    <w:rsid w:val="00307BDF"/>
    <w:rsid w:val="003124C5"/>
    <w:rsid w:val="003124DF"/>
    <w:rsid w:val="00312CE6"/>
    <w:rsid w:val="00313B35"/>
    <w:rsid w:val="00314DF9"/>
    <w:rsid w:val="003159BF"/>
    <w:rsid w:val="00315E1E"/>
    <w:rsid w:val="00316B4F"/>
    <w:rsid w:val="00317223"/>
    <w:rsid w:val="0031751D"/>
    <w:rsid w:val="003206A4"/>
    <w:rsid w:val="00320A6B"/>
    <w:rsid w:val="00323393"/>
    <w:rsid w:val="003251D6"/>
    <w:rsid w:val="00327300"/>
    <w:rsid w:val="00330699"/>
    <w:rsid w:val="00333283"/>
    <w:rsid w:val="00333CBB"/>
    <w:rsid w:val="0033417F"/>
    <w:rsid w:val="0033475F"/>
    <w:rsid w:val="00336AB6"/>
    <w:rsid w:val="00336C0D"/>
    <w:rsid w:val="00336EE8"/>
    <w:rsid w:val="003378C7"/>
    <w:rsid w:val="00337D58"/>
    <w:rsid w:val="003400B8"/>
    <w:rsid w:val="003400B9"/>
    <w:rsid w:val="003405C6"/>
    <w:rsid w:val="00340D12"/>
    <w:rsid w:val="0034209C"/>
    <w:rsid w:val="003423AB"/>
    <w:rsid w:val="00343722"/>
    <w:rsid w:val="00343D9E"/>
    <w:rsid w:val="00345626"/>
    <w:rsid w:val="00346517"/>
    <w:rsid w:val="0034698E"/>
    <w:rsid w:val="003473DD"/>
    <w:rsid w:val="0034787B"/>
    <w:rsid w:val="00347E0B"/>
    <w:rsid w:val="00350997"/>
    <w:rsid w:val="003517C5"/>
    <w:rsid w:val="00354044"/>
    <w:rsid w:val="0035413D"/>
    <w:rsid w:val="00354904"/>
    <w:rsid w:val="00355A40"/>
    <w:rsid w:val="00355CF4"/>
    <w:rsid w:val="00355D73"/>
    <w:rsid w:val="003563A2"/>
    <w:rsid w:val="00356A8F"/>
    <w:rsid w:val="00360736"/>
    <w:rsid w:val="00360988"/>
    <w:rsid w:val="00361A65"/>
    <w:rsid w:val="00361B6C"/>
    <w:rsid w:val="00362599"/>
    <w:rsid w:val="00363431"/>
    <w:rsid w:val="0036382E"/>
    <w:rsid w:val="00363FC7"/>
    <w:rsid w:val="00364AE9"/>
    <w:rsid w:val="00365CA1"/>
    <w:rsid w:val="00365D80"/>
    <w:rsid w:val="00365F59"/>
    <w:rsid w:val="00370856"/>
    <w:rsid w:val="003709BD"/>
    <w:rsid w:val="00371FC4"/>
    <w:rsid w:val="00372C37"/>
    <w:rsid w:val="00372D86"/>
    <w:rsid w:val="0037488E"/>
    <w:rsid w:val="00374AC0"/>
    <w:rsid w:val="00375D69"/>
    <w:rsid w:val="00375D7F"/>
    <w:rsid w:val="00377EFE"/>
    <w:rsid w:val="0038051F"/>
    <w:rsid w:val="003811CE"/>
    <w:rsid w:val="00381593"/>
    <w:rsid w:val="00381AAA"/>
    <w:rsid w:val="003822C8"/>
    <w:rsid w:val="00382AE0"/>
    <w:rsid w:val="00382AED"/>
    <w:rsid w:val="00382EC1"/>
    <w:rsid w:val="00382ED1"/>
    <w:rsid w:val="00383363"/>
    <w:rsid w:val="003833E7"/>
    <w:rsid w:val="003849BA"/>
    <w:rsid w:val="00385554"/>
    <w:rsid w:val="00386A59"/>
    <w:rsid w:val="00386FD8"/>
    <w:rsid w:val="003873D5"/>
    <w:rsid w:val="003876EA"/>
    <w:rsid w:val="00387C38"/>
    <w:rsid w:val="00390CCB"/>
    <w:rsid w:val="00391323"/>
    <w:rsid w:val="0039197D"/>
    <w:rsid w:val="00391AD6"/>
    <w:rsid w:val="00391F9F"/>
    <w:rsid w:val="00392BF4"/>
    <w:rsid w:val="00392FAB"/>
    <w:rsid w:val="003933C6"/>
    <w:rsid w:val="00394DC9"/>
    <w:rsid w:val="00395941"/>
    <w:rsid w:val="00395AB1"/>
    <w:rsid w:val="003968CA"/>
    <w:rsid w:val="003971D9"/>
    <w:rsid w:val="003975BC"/>
    <w:rsid w:val="003A1940"/>
    <w:rsid w:val="003A2F83"/>
    <w:rsid w:val="003A38E6"/>
    <w:rsid w:val="003A3A39"/>
    <w:rsid w:val="003A51EA"/>
    <w:rsid w:val="003A5921"/>
    <w:rsid w:val="003A59A4"/>
    <w:rsid w:val="003A5E54"/>
    <w:rsid w:val="003A7231"/>
    <w:rsid w:val="003A7BFE"/>
    <w:rsid w:val="003B0108"/>
    <w:rsid w:val="003B03A3"/>
    <w:rsid w:val="003B1430"/>
    <w:rsid w:val="003B1435"/>
    <w:rsid w:val="003B1962"/>
    <w:rsid w:val="003B24A6"/>
    <w:rsid w:val="003B2B72"/>
    <w:rsid w:val="003B3A95"/>
    <w:rsid w:val="003B3DFB"/>
    <w:rsid w:val="003B45CA"/>
    <w:rsid w:val="003B6D17"/>
    <w:rsid w:val="003B70AC"/>
    <w:rsid w:val="003B7436"/>
    <w:rsid w:val="003B7988"/>
    <w:rsid w:val="003B79D0"/>
    <w:rsid w:val="003B7FBA"/>
    <w:rsid w:val="003C07FE"/>
    <w:rsid w:val="003C0858"/>
    <w:rsid w:val="003C0F3E"/>
    <w:rsid w:val="003C19B4"/>
    <w:rsid w:val="003C3E8D"/>
    <w:rsid w:val="003C5800"/>
    <w:rsid w:val="003C7446"/>
    <w:rsid w:val="003C7591"/>
    <w:rsid w:val="003D3D8B"/>
    <w:rsid w:val="003D419D"/>
    <w:rsid w:val="003D46D7"/>
    <w:rsid w:val="003D52F7"/>
    <w:rsid w:val="003D58EA"/>
    <w:rsid w:val="003D7C80"/>
    <w:rsid w:val="003E002E"/>
    <w:rsid w:val="003E1998"/>
    <w:rsid w:val="003E1BF9"/>
    <w:rsid w:val="003E281B"/>
    <w:rsid w:val="003E2DF7"/>
    <w:rsid w:val="003E3A39"/>
    <w:rsid w:val="003E4311"/>
    <w:rsid w:val="003E4D38"/>
    <w:rsid w:val="003E5079"/>
    <w:rsid w:val="003E5483"/>
    <w:rsid w:val="003E5DAE"/>
    <w:rsid w:val="003E601D"/>
    <w:rsid w:val="003E60CD"/>
    <w:rsid w:val="003E69B0"/>
    <w:rsid w:val="003E730D"/>
    <w:rsid w:val="003E741A"/>
    <w:rsid w:val="003F009D"/>
    <w:rsid w:val="003F1016"/>
    <w:rsid w:val="003F194F"/>
    <w:rsid w:val="003F1A1D"/>
    <w:rsid w:val="003F2009"/>
    <w:rsid w:val="003F270B"/>
    <w:rsid w:val="003F2937"/>
    <w:rsid w:val="003F4106"/>
    <w:rsid w:val="003F4938"/>
    <w:rsid w:val="003F496F"/>
    <w:rsid w:val="003F51C3"/>
    <w:rsid w:val="003F5902"/>
    <w:rsid w:val="003F79B8"/>
    <w:rsid w:val="003F7D98"/>
    <w:rsid w:val="004010CA"/>
    <w:rsid w:val="00401B63"/>
    <w:rsid w:val="00402F9F"/>
    <w:rsid w:val="004048E8"/>
    <w:rsid w:val="00405021"/>
    <w:rsid w:val="00405068"/>
    <w:rsid w:val="00405E6C"/>
    <w:rsid w:val="00406409"/>
    <w:rsid w:val="00406DC7"/>
    <w:rsid w:val="00407355"/>
    <w:rsid w:val="0040740A"/>
    <w:rsid w:val="004075F0"/>
    <w:rsid w:val="0041054F"/>
    <w:rsid w:val="0041141C"/>
    <w:rsid w:val="00411691"/>
    <w:rsid w:val="00412273"/>
    <w:rsid w:val="004130A1"/>
    <w:rsid w:val="0041373A"/>
    <w:rsid w:val="004146AC"/>
    <w:rsid w:val="00415379"/>
    <w:rsid w:val="004154A5"/>
    <w:rsid w:val="00415EE6"/>
    <w:rsid w:val="004175FE"/>
    <w:rsid w:val="0041764F"/>
    <w:rsid w:val="004177BF"/>
    <w:rsid w:val="00417BCE"/>
    <w:rsid w:val="00417DA7"/>
    <w:rsid w:val="0042051A"/>
    <w:rsid w:val="00420717"/>
    <w:rsid w:val="00421034"/>
    <w:rsid w:val="0042325E"/>
    <w:rsid w:val="00423866"/>
    <w:rsid w:val="004252DD"/>
    <w:rsid w:val="00425739"/>
    <w:rsid w:val="00425984"/>
    <w:rsid w:val="004259A7"/>
    <w:rsid w:val="00425B8F"/>
    <w:rsid w:val="00425E4E"/>
    <w:rsid w:val="004262F3"/>
    <w:rsid w:val="004264F0"/>
    <w:rsid w:val="004268DC"/>
    <w:rsid w:val="00426AC4"/>
    <w:rsid w:val="00427028"/>
    <w:rsid w:val="00427F40"/>
    <w:rsid w:val="0043021F"/>
    <w:rsid w:val="004316C9"/>
    <w:rsid w:val="004318BE"/>
    <w:rsid w:val="004330A5"/>
    <w:rsid w:val="004370E4"/>
    <w:rsid w:val="004419BD"/>
    <w:rsid w:val="0044298D"/>
    <w:rsid w:val="00442D48"/>
    <w:rsid w:val="00444A3B"/>
    <w:rsid w:val="004455C2"/>
    <w:rsid w:val="00445814"/>
    <w:rsid w:val="00446627"/>
    <w:rsid w:val="00446A1C"/>
    <w:rsid w:val="00446D88"/>
    <w:rsid w:val="00447F93"/>
    <w:rsid w:val="00447FB4"/>
    <w:rsid w:val="0045028F"/>
    <w:rsid w:val="00450C43"/>
    <w:rsid w:val="004515AF"/>
    <w:rsid w:val="00453CDC"/>
    <w:rsid w:val="00453F9F"/>
    <w:rsid w:val="004540C9"/>
    <w:rsid w:val="004542B6"/>
    <w:rsid w:val="00454334"/>
    <w:rsid w:val="004543AB"/>
    <w:rsid w:val="004563C9"/>
    <w:rsid w:val="00457D34"/>
    <w:rsid w:val="00460017"/>
    <w:rsid w:val="0046135D"/>
    <w:rsid w:val="004636BA"/>
    <w:rsid w:val="00463CF9"/>
    <w:rsid w:val="00466334"/>
    <w:rsid w:val="00466B6D"/>
    <w:rsid w:val="00466C86"/>
    <w:rsid w:val="0046753A"/>
    <w:rsid w:val="004707ED"/>
    <w:rsid w:val="004709A9"/>
    <w:rsid w:val="00470B6E"/>
    <w:rsid w:val="00472B4B"/>
    <w:rsid w:val="0047374A"/>
    <w:rsid w:val="004737CC"/>
    <w:rsid w:val="0047384B"/>
    <w:rsid w:val="00473C97"/>
    <w:rsid w:val="00477159"/>
    <w:rsid w:val="0047793A"/>
    <w:rsid w:val="00477DFD"/>
    <w:rsid w:val="004801AC"/>
    <w:rsid w:val="00480CE2"/>
    <w:rsid w:val="00481396"/>
    <w:rsid w:val="00481C6D"/>
    <w:rsid w:val="00481C7D"/>
    <w:rsid w:val="00481FC3"/>
    <w:rsid w:val="004820C7"/>
    <w:rsid w:val="00483412"/>
    <w:rsid w:val="0048392C"/>
    <w:rsid w:val="00484328"/>
    <w:rsid w:val="00484919"/>
    <w:rsid w:val="0048535E"/>
    <w:rsid w:val="00486F5E"/>
    <w:rsid w:val="00490384"/>
    <w:rsid w:val="00491759"/>
    <w:rsid w:val="004922BE"/>
    <w:rsid w:val="00492EC8"/>
    <w:rsid w:val="00492F2D"/>
    <w:rsid w:val="00493DA9"/>
    <w:rsid w:val="00493F87"/>
    <w:rsid w:val="00494138"/>
    <w:rsid w:val="004952AE"/>
    <w:rsid w:val="00495AB9"/>
    <w:rsid w:val="00496490"/>
    <w:rsid w:val="00497A84"/>
    <w:rsid w:val="004A0776"/>
    <w:rsid w:val="004A1554"/>
    <w:rsid w:val="004A18AB"/>
    <w:rsid w:val="004A2A68"/>
    <w:rsid w:val="004A2AB5"/>
    <w:rsid w:val="004A37B0"/>
    <w:rsid w:val="004A45CB"/>
    <w:rsid w:val="004A56C7"/>
    <w:rsid w:val="004A5F0C"/>
    <w:rsid w:val="004A64CB"/>
    <w:rsid w:val="004A66ED"/>
    <w:rsid w:val="004A6773"/>
    <w:rsid w:val="004A76FA"/>
    <w:rsid w:val="004B313F"/>
    <w:rsid w:val="004B3D11"/>
    <w:rsid w:val="004B5FF8"/>
    <w:rsid w:val="004B6AC2"/>
    <w:rsid w:val="004B710C"/>
    <w:rsid w:val="004B7E57"/>
    <w:rsid w:val="004C0752"/>
    <w:rsid w:val="004C1767"/>
    <w:rsid w:val="004C20A9"/>
    <w:rsid w:val="004C23C0"/>
    <w:rsid w:val="004C25AB"/>
    <w:rsid w:val="004C3638"/>
    <w:rsid w:val="004C4700"/>
    <w:rsid w:val="004C58E0"/>
    <w:rsid w:val="004C5FC3"/>
    <w:rsid w:val="004D1840"/>
    <w:rsid w:val="004D2530"/>
    <w:rsid w:val="004D396F"/>
    <w:rsid w:val="004D3DB2"/>
    <w:rsid w:val="004D42E4"/>
    <w:rsid w:val="004D4B4C"/>
    <w:rsid w:val="004D584A"/>
    <w:rsid w:val="004D6279"/>
    <w:rsid w:val="004D67E7"/>
    <w:rsid w:val="004D699D"/>
    <w:rsid w:val="004D6C3F"/>
    <w:rsid w:val="004D72B1"/>
    <w:rsid w:val="004D74DC"/>
    <w:rsid w:val="004E03FE"/>
    <w:rsid w:val="004E069E"/>
    <w:rsid w:val="004E0AF0"/>
    <w:rsid w:val="004E1173"/>
    <w:rsid w:val="004E1586"/>
    <w:rsid w:val="004E1820"/>
    <w:rsid w:val="004E2093"/>
    <w:rsid w:val="004E3914"/>
    <w:rsid w:val="004E3F6D"/>
    <w:rsid w:val="004E4283"/>
    <w:rsid w:val="004E4950"/>
    <w:rsid w:val="004E68D8"/>
    <w:rsid w:val="004E766C"/>
    <w:rsid w:val="004E7994"/>
    <w:rsid w:val="004F0379"/>
    <w:rsid w:val="004F0592"/>
    <w:rsid w:val="004F1536"/>
    <w:rsid w:val="004F16EA"/>
    <w:rsid w:val="004F17A5"/>
    <w:rsid w:val="004F2462"/>
    <w:rsid w:val="004F2519"/>
    <w:rsid w:val="004F2E81"/>
    <w:rsid w:val="004F2F1B"/>
    <w:rsid w:val="004F3A2E"/>
    <w:rsid w:val="004F3E12"/>
    <w:rsid w:val="004F44B9"/>
    <w:rsid w:val="004F44E4"/>
    <w:rsid w:val="004F4B4B"/>
    <w:rsid w:val="004F4D4C"/>
    <w:rsid w:val="004F5837"/>
    <w:rsid w:val="004F5B64"/>
    <w:rsid w:val="004F5DFF"/>
    <w:rsid w:val="004F6921"/>
    <w:rsid w:val="004F6B99"/>
    <w:rsid w:val="005003F3"/>
    <w:rsid w:val="0050048B"/>
    <w:rsid w:val="0050260B"/>
    <w:rsid w:val="00502845"/>
    <w:rsid w:val="00503C36"/>
    <w:rsid w:val="0050543E"/>
    <w:rsid w:val="00505B97"/>
    <w:rsid w:val="00506866"/>
    <w:rsid w:val="0050772E"/>
    <w:rsid w:val="00510B49"/>
    <w:rsid w:val="0051257E"/>
    <w:rsid w:val="005125D3"/>
    <w:rsid w:val="0051284D"/>
    <w:rsid w:val="00513967"/>
    <w:rsid w:val="0051568A"/>
    <w:rsid w:val="00515BF2"/>
    <w:rsid w:val="00516154"/>
    <w:rsid w:val="00516520"/>
    <w:rsid w:val="00516B57"/>
    <w:rsid w:val="0052140F"/>
    <w:rsid w:val="0052214E"/>
    <w:rsid w:val="005239C3"/>
    <w:rsid w:val="00523AE1"/>
    <w:rsid w:val="00523BC2"/>
    <w:rsid w:val="00523D20"/>
    <w:rsid w:val="005249F3"/>
    <w:rsid w:val="005268F4"/>
    <w:rsid w:val="00526F60"/>
    <w:rsid w:val="0052757C"/>
    <w:rsid w:val="00527BF5"/>
    <w:rsid w:val="0053091B"/>
    <w:rsid w:val="00530AFC"/>
    <w:rsid w:val="00532298"/>
    <w:rsid w:val="005328AA"/>
    <w:rsid w:val="005349BC"/>
    <w:rsid w:val="00535114"/>
    <w:rsid w:val="0053735D"/>
    <w:rsid w:val="005375C1"/>
    <w:rsid w:val="005377DB"/>
    <w:rsid w:val="00537E38"/>
    <w:rsid w:val="005400DE"/>
    <w:rsid w:val="0054101A"/>
    <w:rsid w:val="00541108"/>
    <w:rsid w:val="00541917"/>
    <w:rsid w:val="00542255"/>
    <w:rsid w:val="005428C0"/>
    <w:rsid w:val="00542CE3"/>
    <w:rsid w:val="00543A37"/>
    <w:rsid w:val="00544041"/>
    <w:rsid w:val="0054467F"/>
    <w:rsid w:val="005456A0"/>
    <w:rsid w:val="0054585A"/>
    <w:rsid w:val="00547171"/>
    <w:rsid w:val="005471DF"/>
    <w:rsid w:val="00547347"/>
    <w:rsid w:val="005501C1"/>
    <w:rsid w:val="00550A02"/>
    <w:rsid w:val="0055121C"/>
    <w:rsid w:val="00552679"/>
    <w:rsid w:val="0055283C"/>
    <w:rsid w:val="00553EDA"/>
    <w:rsid w:val="00554376"/>
    <w:rsid w:val="00554631"/>
    <w:rsid w:val="005546BC"/>
    <w:rsid w:val="005549D7"/>
    <w:rsid w:val="00555152"/>
    <w:rsid w:val="0055602E"/>
    <w:rsid w:val="00556331"/>
    <w:rsid w:val="00556474"/>
    <w:rsid w:val="005569D3"/>
    <w:rsid w:val="00557193"/>
    <w:rsid w:val="00560049"/>
    <w:rsid w:val="0056094B"/>
    <w:rsid w:val="005610EF"/>
    <w:rsid w:val="005627BB"/>
    <w:rsid w:val="00562F9D"/>
    <w:rsid w:val="00564E86"/>
    <w:rsid w:val="0056513F"/>
    <w:rsid w:val="0056621E"/>
    <w:rsid w:val="00566B24"/>
    <w:rsid w:val="00566FB3"/>
    <w:rsid w:val="00567868"/>
    <w:rsid w:val="0056796E"/>
    <w:rsid w:val="00567BF9"/>
    <w:rsid w:val="00570A8B"/>
    <w:rsid w:val="0057180C"/>
    <w:rsid w:val="0057246F"/>
    <w:rsid w:val="005725A5"/>
    <w:rsid w:val="00572891"/>
    <w:rsid w:val="005741E4"/>
    <w:rsid w:val="00574348"/>
    <w:rsid w:val="00575016"/>
    <w:rsid w:val="005756D2"/>
    <w:rsid w:val="00575889"/>
    <w:rsid w:val="00575A6D"/>
    <w:rsid w:val="00575B63"/>
    <w:rsid w:val="00575C96"/>
    <w:rsid w:val="00575F0F"/>
    <w:rsid w:val="005761EF"/>
    <w:rsid w:val="0057632E"/>
    <w:rsid w:val="00576A25"/>
    <w:rsid w:val="005770A3"/>
    <w:rsid w:val="0058062C"/>
    <w:rsid w:val="005814F7"/>
    <w:rsid w:val="005820CE"/>
    <w:rsid w:val="00582D09"/>
    <w:rsid w:val="00582EF7"/>
    <w:rsid w:val="00583A16"/>
    <w:rsid w:val="00584206"/>
    <w:rsid w:val="00584998"/>
    <w:rsid w:val="0058568F"/>
    <w:rsid w:val="00586C78"/>
    <w:rsid w:val="00587E59"/>
    <w:rsid w:val="00591B72"/>
    <w:rsid w:val="00592724"/>
    <w:rsid w:val="00592BB5"/>
    <w:rsid w:val="00593086"/>
    <w:rsid w:val="00593124"/>
    <w:rsid w:val="00593C64"/>
    <w:rsid w:val="005943F5"/>
    <w:rsid w:val="00595448"/>
    <w:rsid w:val="00597C04"/>
    <w:rsid w:val="005A0533"/>
    <w:rsid w:val="005A12BC"/>
    <w:rsid w:val="005A3CF6"/>
    <w:rsid w:val="005A4ED0"/>
    <w:rsid w:val="005A6E0D"/>
    <w:rsid w:val="005A73CD"/>
    <w:rsid w:val="005A7AA5"/>
    <w:rsid w:val="005A7BF9"/>
    <w:rsid w:val="005B06EC"/>
    <w:rsid w:val="005B08F1"/>
    <w:rsid w:val="005B13DB"/>
    <w:rsid w:val="005B228E"/>
    <w:rsid w:val="005B24DE"/>
    <w:rsid w:val="005B2CAC"/>
    <w:rsid w:val="005B3077"/>
    <w:rsid w:val="005B323C"/>
    <w:rsid w:val="005B5008"/>
    <w:rsid w:val="005B6D8C"/>
    <w:rsid w:val="005B7120"/>
    <w:rsid w:val="005C0C10"/>
    <w:rsid w:val="005C0E32"/>
    <w:rsid w:val="005C10AD"/>
    <w:rsid w:val="005C14A5"/>
    <w:rsid w:val="005C1F33"/>
    <w:rsid w:val="005C293B"/>
    <w:rsid w:val="005C315E"/>
    <w:rsid w:val="005C3170"/>
    <w:rsid w:val="005C376A"/>
    <w:rsid w:val="005C3FD7"/>
    <w:rsid w:val="005C4B00"/>
    <w:rsid w:val="005C51AF"/>
    <w:rsid w:val="005C579B"/>
    <w:rsid w:val="005C5892"/>
    <w:rsid w:val="005C5CEE"/>
    <w:rsid w:val="005C67F9"/>
    <w:rsid w:val="005C68CA"/>
    <w:rsid w:val="005D17C8"/>
    <w:rsid w:val="005D2BE9"/>
    <w:rsid w:val="005D3EF4"/>
    <w:rsid w:val="005D4885"/>
    <w:rsid w:val="005D564B"/>
    <w:rsid w:val="005E0F39"/>
    <w:rsid w:val="005E2454"/>
    <w:rsid w:val="005E357D"/>
    <w:rsid w:val="005E43B0"/>
    <w:rsid w:val="005E49D6"/>
    <w:rsid w:val="005E5A50"/>
    <w:rsid w:val="005E5C4F"/>
    <w:rsid w:val="005E5D8F"/>
    <w:rsid w:val="005E7371"/>
    <w:rsid w:val="005E7C53"/>
    <w:rsid w:val="005F003A"/>
    <w:rsid w:val="005F022A"/>
    <w:rsid w:val="005F1BF0"/>
    <w:rsid w:val="005F297F"/>
    <w:rsid w:val="005F2A91"/>
    <w:rsid w:val="005F35C9"/>
    <w:rsid w:val="005F380E"/>
    <w:rsid w:val="005F4394"/>
    <w:rsid w:val="005F5868"/>
    <w:rsid w:val="005F6D96"/>
    <w:rsid w:val="005F6E2A"/>
    <w:rsid w:val="005F724E"/>
    <w:rsid w:val="006002B8"/>
    <w:rsid w:val="006002DE"/>
    <w:rsid w:val="006026DE"/>
    <w:rsid w:val="0060521F"/>
    <w:rsid w:val="006056C5"/>
    <w:rsid w:val="006059D2"/>
    <w:rsid w:val="00606D69"/>
    <w:rsid w:val="00607B5F"/>
    <w:rsid w:val="00607C44"/>
    <w:rsid w:val="00612089"/>
    <w:rsid w:val="00612302"/>
    <w:rsid w:val="00612A8B"/>
    <w:rsid w:val="00613604"/>
    <w:rsid w:val="00614107"/>
    <w:rsid w:val="00616721"/>
    <w:rsid w:val="00616B45"/>
    <w:rsid w:val="00616B8B"/>
    <w:rsid w:val="00616E3D"/>
    <w:rsid w:val="00620384"/>
    <w:rsid w:val="00621C98"/>
    <w:rsid w:val="00621FB8"/>
    <w:rsid w:val="00622E9C"/>
    <w:rsid w:val="0062500F"/>
    <w:rsid w:val="00625B43"/>
    <w:rsid w:val="00625CD2"/>
    <w:rsid w:val="00625F2B"/>
    <w:rsid w:val="00626016"/>
    <w:rsid w:val="00626340"/>
    <w:rsid w:val="00626A51"/>
    <w:rsid w:val="00626F01"/>
    <w:rsid w:val="0063026E"/>
    <w:rsid w:val="0063087A"/>
    <w:rsid w:val="006313C1"/>
    <w:rsid w:val="00631446"/>
    <w:rsid w:val="006314A0"/>
    <w:rsid w:val="00631735"/>
    <w:rsid w:val="006317F5"/>
    <w:rsid w:val="0063195D"/>
    <w:rsid w:val="00631CBD"/>
    <w:rsid w:val="00632147"/>
    <w:rsid w:val="00633056"/>
    <w:rsid w:val="00633520"/>
    <w:rsid w:val="00634D45"/>
    <w:rsid w:val="00636559"/>
    <w:rsid w:val="00637984"/>
    <w:rsid w:val="00640CEC"/>
    <w:rsid w:val="006417D6"/>
    <w:rsid w:val="00641C6C"/>
    <w:rsid w:val="00642910"/>
    <w:rsid w:val="00642E4A"/>
    <w:rsid w:val="00642E68"/>
    <w:rsid w:val="0064364E"/>
    <w:rsid w:val="006438A0"/>
    <w:rsid w:val="00643A90"/>
    <w:rsid w:val="00643FCF"/>
    <w:rsid w:val="00644562"/>
    <w:rsid w:val="0064587B"/>
    <w:rsid w:val="00645DCE"/>
    <w:rsid w:val="006472E1"/>
    <w:rsid w:val="00647CBC"/>
    <w:rsid w:val="0065009E"/>
    <w:rsid w:val="0065014F"/>
    <w:rsid w:val="00650576"/>
    <w:rsid w:val="006512BE"/>
    <w:rsid w:val="00651463"/>
    <w:rsid w:val="0065249E"/>
    <w:rsid w:val="00652737"/>
    <w:rsid w:val="00652D07"/>
    <w:rsid w:val="00653596"/>
    <w:rsid w:val="006537E8"/>
    <w:rsid w:val="0065483D"/>
    <w:rsid w:val="00654DBC"/>
    <w:rsid w:val="006557FB"/>
    <w:rsid w:val="00655855"/>
    <w:rsid w:val="00655FBD"/>
    <w:rsid w:val="006568BE"/>
    <w:rsid w:val="0065744F"/>
    <w:rsid w:val="00657E8C"/>
    <w:rsid w:val="0066074E"/>
    <w:rsid w:val="00661AAD"/>
    <w:rsid w:val="0066297A"/>
    <w:rsid w:val="00662D10"/>
    <w:rsid w:val="00663165"/>
    <w:rsid w:val="006637DB"/>
    <w:rsid w:val="00663C10"/>
    <w:rsid w:val="0066491E"/>
    <w:rsid w:val="00666045"/>
    <w:rsid w:val="0066682C"/>
    <w:rsid w:val="0066723E"/>
    <w:rsid w:val="006675C0"/>
    <w:rsid w:val="00667ED9"/>
    <w:rsid w:val="00672EE1"/>
    <w:rsid w:val="00673CAF"/>
    <w:rsid w:val="00674E4E"/>
    <w:rsid w:val="00675218"/>
    <w:rsid w:val="00675343"/>
    <w:rsid w:val="0067539D"/>
    <w:rsid w:val="00676C10"/>
    <w:rsid w:val="00677350"/>
    <w:rsid w:val="0068042F"/>
    <w:rsid w:val="0068054E"/>
    <w:rsid w:val="006805C8"/>
    <w:rsid w:val="006805D5"/>
    <w:rsid w:val="00681536"/>
    <w:rsid w:val="0068174A"/>
    <w:rsid w:val="00682969"/>
    <w:rsid w:val="0068313F"/>
    <w:rsid w:val="006835E6"/>
    <w:rsid w:val="00683940"/>
    <w:rsid w:val="00690EB5"/>
    <w:rsid w:val="006915DE"/>
    <w:rsid w:val="00692498"/>
    <w:rsid w:val="006925BE"/>
    <w:rsid w:val="00692B1F"/>
    <w:rsid w:val="00692D7D"/>
    <w:rsid w:val="00693FD7"/>
    <w:rsid w:val="00694A95"/>
    <w:rsid w:val="00694C64"/>
    <w:rsid w:val="00696963"/>
    <w:rsid w:val="00697474"/>
    <w:rsid w:val="006A081A"/>
    <w:rsid w:val="006A0D72"/>
    <w:rsid w:val="006A1F28"/>
    <w:rsid w:val="006A2C42"/>
    <w:rsid w:val="006A3EA2"/>
    <w:rsid w:val="006A4657"/>
    <w:rsid w:val="006A4CD0"/>
    <w:rsid w:val="006A5265"/>
    <w:rsid w:val="006A564A"/>
    <w:rsid w:val="006A61F7"/>
    <w:rsid w:val="006A624C"/>
    <w:rsid w:val="006A6EBA"/>
    <w:rsid w:val="006A7409"/>
    <w:rsid w:val="006B10DD"/>
    <w:rsid w:val="006B14D0"/>
    <w:rsid w:val="006B15CF"/>
    <w:rsid w:val="006B191E"/>
    <w:rsid w:val="006B33EE"/>
    <w:rsid w:val="006B4860"/>
    <w:rsid w:val="006B4F94"/>
    <w:rsid w:val="006B5E21"/>
    <w:rsid w:val="006B610C"/>
    <w:rsid w:val="006B648D"/>
    <w:rsid w:val="006B6C25"/>
    <w:rsid w:val="006B78D0"/>
    <w:rsid w:val="006C08DC"/>
    <w:rsid w:val="006C1141"/>
    <w:rsid w:val="006C11B1"/>
    <w:rsid w:val="006C180F"/>
    <w:rsid w:val="006C1F7B"/>
    <w:rsid w:val="006C1F7C"/>
    <w:rsid w:val="006C25DE"/>
    <w:rsid w:val="006C3A97"/>
    <w:rsid w:val="006C481A"/>
    <w:rsid w:val="006C5019"/>
    <w:rsid w:val="006C578A"/>
    <w:rsid w:val="006C5FBF"/>
    <w:rsid w:val="006C739B"/>
    <w:rsid w:val="006C78F2"/>
    <w:rsid w:val="006C7BE1"/>
    <w:rsid w:val="006D0C99"/>
    <w:rsid w:val="006D1700"/>
    <w:rsid w:val="006D1736"/>
    <w:rsid w:val="006D1DC6"/>
    <w:rsid w:val="006D3801"/>
    <w:rsid w:val="006D3CB7"/>
    <w:rsid w:val="006D407E"/>
    <w:rsid w:val="006D45BB"/>
    <w:rsid w:val="006D47BF"/>
    <w:rsid w:val="006D54F3"/>
    <w:rsid w:val="006D5593"/>
    <w:rsid w:val="006D6462"/>
    <w:rsid w:val="006D69B2"/>
    <w:rsid w:val="006D7396"/>
    <w:rsid w:val="006D77F1"/>
    <w:rsid w:val="006E04F6"/>
    <w:rsid w:val="006E1327"/>
    <w:rsid w:val="006E1638"/>
    <w:rsid w:val="006E1B35"/>
    <w:rsid w:val="006E2BD3"/>
    <w:rsid w:val="006E2E8C"/>
    <w:rsid w:val="006E4B05"/>
    <w:rsid w:val="006E4BEC"/>
    <w:rsid w:val="006E5002"/>
    <w:rsid w:val="006E53C9"/>
    <w:rsid w:val="006E63BB"/>
    <w:rsid w:val="006E6430"/>
    <w:rsid w:val="006E6F88"/>
    <w:rsid w:val="006E6FFE"/>
    <w:rsid w:val="006E7B47"/>
    <w:rsid w:val="006F02EE"/>
    <w:rsid w:val="006F1E96"/>
    <w:rsid w:val="006F1E9D"/>
    <w:rsid w:val="006F2809"/>
    <w:rsid w:val="006F5561"/>
    <w:rsid w:val="006F74DD"/>
    <w:rsid w:val="007001F9"/>
    <w:rsid w:val="00701141"/>
    <w:rsid w:val="00702E99"/>
    <w:rsid w:val="007057DF"/>
    <w:rsid w:val="0070606F"/>
    <w:rsid w:val="0070657E"/>
    <w:rsid w:val="007065CA"/>
    <w:rsid w:val="00706D43"/>
    <w:rsid w:val="0070759C"/>
    <w:rsid w:val="007106E0"/>
    <w:rsid w:val="00710B88"/>
    <w:rsid w:val="00713094"/>
    <w:rsid w:val="007134A2"/>
    <w:rsid w:val="007137A5"/>
    <w:rsid w:val="00714009"/>
    <w:rsid w:val="00715061"/>
    <w:rsid w:val="00715843"/>
    <w:rsid w:val="00716F7D"/>
    <w:rsid w:val="00716FBF"/>
    <w:rsid w:val="00717560"/>
    <w:rsid w:val="00717975"/>
    <w:rsid w:val="00717995"/>
    <w:rsid w:val="00720F81"/>
    <w:rsid w:val="00721252"/>
    <w:rsid w:val="007218EC"/>
    <w:rsid w:val="00721CD6"/>
    <w:rsid w:val="00721EC9"/>
    <w:rsid w:val="007220AA"/>
    <w:rsid w:val="007222CD"/>
    <w:rsid w:val="00722BAD"/>
    <w:rsid w:val="007232A1"/>
    <w:rsid w:val="00725927"/>
    <w:rsid w:val="0072605C"/>
    <w:rsid w:val="00726A16"/>
    <w:rsid w:val="007271AF"/>
    <w:rsid w:val="00727D21"/>
    <w:rsid w:val="00730A7A"/>
    <w:rsid w:val="007319EC"/>
    <w:rsid w:val="00731F96"/>
    <w:rsid w:val="00732277"/>
    <w:rsid w:val="007330CF"/>
    <w:rsid w:val="00733C1A"/>
    <w:rsid w:val="00735D8C"/>
    <w:rsid w:val="00735F1D"/>
    <w:rsid w:val="007365C4"/>
    <w:rsid w:val="00736A6B"/>
    <w:rsid w:val="00736B5B"/>
    <w:rsid w:val="0073777C"/>
    <w:rsid w:val="0073794E"/>
    <w:rsid w:val="0074071F"/>
    <w:rsid w:val="00741A51"/>
    <w:rsid w:val="0074202E"/>
    <w:rsid w:val="00742077"/>
    <w:rsid w:val="007448BC"/>
    <w:rsid w:val="00744E58"/>
    <w:rsid w:val="00745A63"/>
    <w:rsid w:val="00746637"/>
    <w:rsid w:val="00747C3C"/>
    <w:rsid w:val="00750585"/>
    <w:rsid w:val="00750832"/>
    <w:rsid w:val="007517A8"/>
    <w:rsid w:val="007518E5"/>
    <w:rsid w:val="00752B09"/>
    <w:rsid w:val="00752C8A"/>
    <w:rsid w:val="00752F42"/>
    <w:rsid w:val="007536EF"/>
    <w:rsid w:val="00754279"/>
    <w:rsid w:val="0075469B"/>
    <w:rsid w:val="007553DD"/>
    <w:rsid w:val="00755B6B"/>
    <w:rsid w:val="00756A1E"/>
    <w:rsid w:val="00756E2B"/>
    <w:rsid w:val="007577DA"/>
    <w:rsid w:val="007578D5"/>
    <w:rsid w:val="00760ED6"/>
    <w:rsid w:val="0076192C"/>
    <w:rsid w:val="00761B34"/>
    <w:rsid w:val="00761D34"/>
    <w:rsid w:val="007624E9"/>
    <w:rsid w:val="0076329E"/>
    <w:rsid w:val="007635AF"/>
    <w:rsid w:val="00764655"/>
    <w:rsid w:val="00764C63"/>
    <w:rsid w:val="00765120"/>
    <w:rsid w:val="007671CE"/>
    <w:rsid w:val="00770040"/>
    <w:rsid w:val="007703F5"/>
    <w:rsid w:val="00770EB8"/>
    <w:rsid w:val="007714B4"/>
    <w:rsid w:val="00771648"/>
    <w:rsid w:val="0077249B"/>
    <w:rsid w:val="00772E74"/>
    <w:rsid w:val="00773822"/>
    <w:rsid w:val="0077478D"/>
    <w:rsid w:val="00774ACC"/>
    <w:rsid w:val="00774C18"/>
    <w:rsid w:val="00775462"/>
    <w:rsid w:val="00775A38"/>
    <w:rsid w:val="00775FE2"/>
    <w:rsid w:val="00776409"/>
    <w:rsid w:val="00776C7F"/>
    <w:rsid w:val="007779E8"/>
    <w:rsid w:val="007802D3"/>
    <w:rsid w:val="00780588"/>
    <w:rsid w:val="0078100B"/>
    <w:rsid w:val="00781356"/>
    <w:rsid w:val="00781DD0"/>
    <w:rsid w:val="00782DAC"/>
    <w:rsid w:val="00783802"/>
    <w:rsid w:val="00783E62"/>
    <w:rsid w:val="00784441"/>
    <w:rsid w:val="00785B0E"/>
    <w:rsid w:val="0078620D"/>
    <w:rsid w:val="00786355"/>
    <w:rsid w:val="00786372"/>
    <w:rsid w:val="00786FCF"/>
    <w:rsid w:val="00787307"/>
    <w:rsid w:val="007876BB"/>
    <w:rsid w:val="00787B67"/>
    <w:rsid w:val="00790512"/>
    <w:rsid w:val="0079117D"/>
    <w:rsid w:val="007916F6"/>
    <w:rsid w:val="0079364C"/>
    <w:rsid w:val="0079398E"/>
    <w:rsid w:val="00793E92"/>
    <w:rsid w:val="00795C73"/>
    <w:rsid w:val="007A0EB8"/>
    <w:rsid w:val="007A25C8"/>
    <w:rsid w:val="007A25EC"/>
    <w:rsid w:val="007A4859"/>
    <w:rsid w:val="007A5547"/>
    <w:rsid w:val="007A589C"/>
    <w:rsid w:val="007A5A34"/>
    <w:rsid w:val="007A654E"/>
    <w:rsid w:val="007A688D"/>
    <w:rsid w:val="007A7222"/>
    <w:rsid w:val="007A7932"/>
    <w:rsid w:val="007A7ABF"/>
    <w:rsid w:val="007A7CAF"/>
    <w:rsid w:val="007A7F25"/>
    <w:rsid w:val="007B04A4"/>
    <w:rsid w:val="007B0987"/>
    <w:rsid w:val="007B20C6"/>
    <w:rsid w:val="007B2377"/>
    <w:rsid w:val="007B313C"/>
    <w:rsid w:val="007B3C01"/>
    <w:rsid w:val="007B45FA"/>
    <w:rsid w:val="007B5742"/>
    <w:rsid w:val="007B59CA"/>
    <w:rsid w:val="007B64AD"/>
    <w:rsid w:val="007B6BBA"/>
    <w:rsid w:val="007B6C5B"/>
    <w:rsid w:val="007B7132"/>
    <w:rsid w:val="007B73D6"/>
    <w:rsid w:val="007C0024"/>
    <w:rsid w:val="007C0793"/>
    <w:rsid w:val="007C11A8"/>
    <w:rsid w:val="007C1489"/>
    <w:rsid w:val="007C1F35"/>
    <w:rsid w:val="007C27D3"/>
    <w:rsid w:val="007C2BC1"/>
    <w:rsid w:val="007C2EDA"/>
    <w:rsid w:val="007C37A7"/>
    <w:rsid w:val="007C39E5"/>
    <w:rsid w:val="007C4187"/>
    <w:rsid w:val="007C5158"/>
    <w:rsid w:val="007C5A07"/>
    <w:rsid w:val="007C7067"/>
    <w:rsid w:val="007C709E"/>
    <w:rsid w:val="007C79A2"/>
    <w:rsid w:val="007D0F63"/>
    <w:rsid w:val="007D14F1"/>
    <w:rsid w:val="007D1724"/>
    <w:rsid w:val="007D255B"/>
    <w:rsid w:val="007D2C17"/>
    <w:rsid w:val="007D329B"/>
    <w:rsid w:val="007D34F0"/>
    <w:rsid w:val="007D370B"/>
    <w:rsid w:val="007D3E7E"/>
    <w:rsid w:val="007D40A9"/>
    <w:rsid w:val="007D4A4B"/>
    <w:rsid w:val="007D4CC3"/>
    <w:rsid w:val="007D4D6C"/>
    <w:rsid w:val="007D5819"/>
    <w:rsid w:val="007D64A5"/>
    <w:rsid w:val="007D6842"/>
    <w:rsid w:val="007D741F"/>
    <w:rsid w:val="007D75CE"/>
    <w:rsid w:val="007D7B10"/>
    <w:rsid w:val="007E0EB6"/>
    <w:rsid w:val="007E1388"/>
    <w:rsid w:val="007E2D76"/>
    <w:rsid w:val="007E2F1F"/>
    <w:rsid w:val="007E3918"/>
    <w:rsid w:val="007E39B4"/>
    <w:rsid w:val="007E3FA6"/>
    <w:rsid w:val="007E4223"/>
    <w:rsid w:val="007E4FE5"/>
    <w:rsid w:val="007E5246"/>
    <w:rsid w:val="007E5E66"/>
    <w:rsid w:val="007E6256"/>
    <w:rsid w:val="007E7408"/>
    <w:rsid w:val="007E7893"/>
    <w:rsid w:val="007F017B"/>
    <w:rsid w:val="007F0669"/>
    <w:rsid w:val="007F0C96"/>
    <w:rsid w:val="007F1180"/>
    <w:rsid w:val="007F21A0"/>
    <w:rsid w:val="007F2E91"/>
    <w:rsid w:val="007F3112"/>
    <w:rsid w:val="007F32C5"/>
    <w:rsid w:val="007F3BF3"/>
    <w:rsid w:val="007F5144"/>
    <w:rsid w:val="007F6096"/>
    <w:rsid w:val="007F6155"/>
    <w:rsid w:val="007F6BC9"/>
    <w:rsid w:val="007F74CB"/>
    <w:rsid w:val="00800118"/>
    <w:rsid w:val="00800153"/>
    <w:rsid w:val="00801518"/>
    <w:rsid w:val="0080215E"/>
    <w:rsid w:val="00802495"/>
    <w:rsid w:val="00803CFE"/>
    <w:rsid w:val="008044E2"/>
    <w:rsid w:val="0080545F"/>
    <w:rsid w:val="00805891"/>
    <w:rsid w:val="00806C41"/>
    <w:rsid w:val="008105B7"/>
    <w:rsid w:val="00811756"/>
    <w:rsid w:val="00811AB8"/>
    <w:rsid w:val="0081295F"/>
    <w:rsid w:val="00812C82"/>
    <w:rsid w:val="00812D39"/>
    <w:rsid w:val="00812E97"/>
    <w:rsid w:val="0081320F"/>
    <w:rsid w:val="008138F1"/>
    <w:rsid w:val="00814631"/>
    <w:rsid w:val="00814C53"/>
    <w:rsid w:val="00814D2C"/>
    <w:rsid w:val="00814F1A"/>
    <w:rsid w:val="00814F41"/>
    <w:rsid w:val="0081615A"/>
    <w:rsid w:val="00816C78"/>
    <w:rsid w:val="0081769E"/>
    <w:rsid w:val="00820837"/>
    <w:rsid w:val="00820BA4"/>
    <w:rsid w:val="00822899"/>
    <w:rsid w:val="008246E9"/>
    <w:rsid w:val="00825288"/>
    <w:rsid w:val="00825821"/>
    <w:rsid w:val="00825CB8"/>
    <w:rsid w:val="00826E60"/>
    <w:rsid w:val="00827E53"/>
    <w:rsid w:val="008300AD"/>
    <w:rsid w:val="008305AC"/>
    <w:rsid w:val="008306B8"/>
    <w:rsid w:val="00830CA0"/>
    <w:rsid w:val="00830F1E"/>
    <w:rsid w:val="00831DEB"/>
    <w:rsid w:val="00833EE8"/>
    <w:rsid w:val="0083434F"/>
    <w:rsid w:val="00834506"/>
    <w:rsid w:val="00834ABE"/>
    <w:rsid w:val="00835F2C"/>
    <w:rsid w:val="00836181"/>
    <w:rsid w:val="008366DA"/>
    <w:rsid w:val="00836B91"/>
    <w:rsid w:val="0083762D"/>
    <w:rsid w:val="00840054"/>
    <w:rsid w:val="00841D28"/>
    <w:rsid w:val="00842AF1"/>
    <w:rsid w:val="00842C1D"/>
    <w:rsid w:val="00842D6A"/>
    <w:rsid w:val="00842F8F"/>
    <w:rsid w:val="0084305F"/>
    <w:rsid w:val="00844537"/>
    <w:rsid w:val="00844B0D"/>
    <w:rsid w:val="00845086"/>
    <w:rsid w:val="0084508D"/>
    <w:rsid w:val="00845F61"/>
    <w:rsid w:val="0084634A"/>
    <w:rsid w:val="00846A6D"/>
    <w:rsid w:val="00847127"/>
    <w:rsid w:val="00847303"/>
    <w:rsid w:val="008479B7"/>
    <w:rsid w:val="008518E0"/>
    <w:rsid w:val="00851A0B"/>
    <w:rsid w:val="00854346"/>
    <w:rsid w:val="008560D4"/>
    <w:rsid w:val="0085657E"/>
    <w:rsid w:val="008604FA"/>
    <w:rsid w:val="0086055F"/>
    <w:rsid w:val="008614C2"/>
    <w:rsid w:val="00861E02"/>
    <w:rsid w:val="00863E5D"/>
    <w:rsid w:val="00863F24"/>
    <w:rsid w:val="008646BE"/>
    <w:rsid w:val="0086493F"/>
    <w:rsid w:val="00864D7F"/>
    <w:rsid w:val="00865233"/>
    <w:rsid w:val="008653E2"/>
    <w:rsid w:val="00865BB5"/>
    <w:rsid w:val="00866022"/>
    <w:rsid w:val="0086680A"/>
    <w:rsid w:val="00867194"/>
    <w:rsid w:val="00870E8D"/>
    <w:rsid w:val="00871153"/>
    <w:rsid w:val="008744CE"/>
    <w:rsid w:val="00874DC2"/>
    <w:rsid w:val="00875256"/>
    <w:rsid w:val="00875B35"/>
    <w:rsid w:val="00875BFC"/>
    <w:rsid w:val="00875C34"/>
    <w:rsid w:val="00875C7A"/>
    <w:rsid w:val="00876044"/>
    <w:rsid w:val="0087784E"/>
    <w:rsid w:val="008805FB"/>
    <w:rsid w:val="0088156E"/>
    <w:rsid w:val="008815DE"/>
    <w:rsid w:val="00881BC6"/>
    <w:rsid w:val="0088223C"/>
    <w:rsid w:val="00882C62"/>
    <w:rsid w:val="00882CB5"/>
    <w:rsid w:val="00884142"/>
    <w:rsid w:val="00884887"/>
    <w:rsid w:val="00885A2F"/>
    <w:rsid w:val="00886595"/>
    <w:rsid w:val="008879BA"/>
    <w:rsid w:val="00890BBD"/>
    <w:rsid w:val="00890DDC"/>
    <w:rsid w:val="00894754"/>
    <w:rsid w:val="00894AB3"/>
    <w:rsid w:val="00895210"/>
    <w:rsid w:val="008957B5"/>
    <w:rsid w:val="00895A08"/>
    <w:rsid w:val="008A0A84"/>
    <w:rsid w:val="008A38B5"/>
    <w:rsid w:val="008A4CD7"/>
    <w:rsid w:val="008A5278"/>
    <w:rsid w:val="008A5818"/>
    <w:rsid w:val="008A5865"/>
    <w:rsid w:val="008A5A31"/>
    <w:rsid w:val="008A6188"/>
    <w:rsid w:val="008A723A"/>
    <w:rsid w:val="008A779B"/>
    <w:rsid w:val="008A7E51"/>
    <w:rsid w:val="008A7EA8"/>
    <w:rsid w:val="008B0586"/>
    <w:rsid w:val="008B247D"/>
    <w:rsid w:val="008B2750"/>
    <w:rsid w:val="008B2FCA"/>
    <w:rsid w:val="008B4E07"/>
    <w:rsid w:val="008B4EF9"/>
    <w:rsid w:val="008B6117"/>
    <w:rsid w:val="008B6167"/>
    <w:rsid w:val="008B6B4F"/>
    <w:rsid w:val="008B7129"/>
    <w:rsid w:val="008B72EF"/>
    <w:rsid w:val="008C0641"/>
    <w:rsid w:val="008C0847"/>
    <w:rsid w:val="008C1732"/>
    <w:rsid w:val="008C1BBE"/>
    <w:rsid w:val="008C1C79"/>
    <w:rsid w:val="008C2C4F"/>
    <w:rsid w:val="008C3634"/>
    <w:rsid w:val="008C374F"/>
    <w:rsid w:val="008C4100"/>
    <w:rsid w:val="008C51E8"/>
    <w:rsid w:val="008C5482"/>
    <w:rsid w:val="008C5C61"/>
    <w:rsid w:val="008C69E6"/>
    <w:rsid w:val="008C7B9D"/>
    <w:rsid w:val="008C7CF4"/>
    <w:rsid w:val="008C7EAF"/>
    <w:rsid w:val="008C7EE2"/>
    <w:rsid w:val="008D052D"/>
    <w:rsid w:val="008D09A4"/>
    <w:rsid w:val="008D127A"/>
    <w:rsid w:val="008D170E"/>
    <w:rsid w:val="008D1BB9"/>
    <w:rsid w:val="008D1F89"/>
    <w:rsid w:val="008D2217"/>
    <w:rsid w:val="008D24DD"/>
    <w:rsid w:val="008D2E17"/>
    <w:rsid w:val="008D409B"/>
    <w:rsid w:val="008D44EF"/>
    <w:rsid w:val="008D504D"/>
    <w:rsid w:val="008D792C"/>
    <w:rsid w:val="008D7DDA"/>
    <w:rsid w:val="008E192E"/>
    <w:rsid w:val="008E1FA8"/>
    <w:rsid w:val="008E36B9"/>
    <w:rsid w:val="008E4C70"/>
    <w:rsid w:val="008E4E15"/>
    <w:rsid w:val="008E4F36"/>
    <w:rsid w:val="008E593F"/>
    <w:rsid w:val="008E79AE"/>
    <w:rsid w:val="008F00EF"/>
    <w:rsid w:val="008F0C1F"/>
    <w:rsid w:val="008F1A52"/>
    <w:rsid w:val="008F2888"/>
    <w:rsid w:val="008F2DD0"/>
    <w:rsid w:val="008F3D71"/>
    <w:rsid w:val="008F3F6E"/>
    <w:rsid w:val="008F4C48"/>
    <w:rsid w:val="008F5115"/>
    <w:rsid w:val="008F53A7"/>
    <w:rsid w:val="008F5CCF"/>
    <w:rsid w:val="008F63BC"/>
    <w:rsid w:val="008F68DE"/>
    <w:rsid w:val="00901228"/>
    <w:rsid w:val="009016FE"/>
    <w:rsid w:val="0090172C"/>
    <w:rsid w:val="009024D2"/>
    <w:rsid w:val="00902C04"/>
    <w:rsid w:val="00902C97"/>
    <w:rsid w:val="00903162"/>
    <w:rsid w:val="00903327"/>
    <w:rsid w:val="00903FD9"/>
    <w:rsid w:val="00904305"/>
    <w:rsid w:val="009051D3"/>
    <w:rsid w:val="00905330"/>
    <w:rsid w:val="00907B1F"/>
    <w:rsid w:val="00907DBC"/>
    <w:rsid w:val="00910700"/>
    <w:rsid w:val="00910D48"/>
    <w:rsid w:val="00914AE3"/>
    <w:rsid w:val="00914ED7"/>
    <w:rsid w:val="00914F01"/>
    <w:rsid w:val="00915F52"/>
    <w:rsid w:val="00916875"/>
    <w:rsid w:val="00916BA1"/>
    <w:rsid w:val="00916BF7"/>
    <w:rsid w:val="009202A9"/>
    <w:rsid w:val="00920995"/>
    <w:rsid w:val="009221C3"/>
    <w:rsid w:val="009228FF"/>
    <w:rsid w:val="00922A17"/>
    <w:rsid w:val="00923200"/>
    <w:rsid w:val="00923A5D"/>
    <w:rsid w:val="00923C23"/>
    <w:rsid w:val="009250E1"/>
    <w:rsid w:val="009252CE"/>
    <w:rsid w:val="00925EEC"/>
    <w:rsid w:val="009268C9"/>
    <w:rsid w:val="00927428"/>
    <w:rsid w:val="00927FAD"/>
    <w:rsid w:val="009303AB"/>
    <w:rsid w:val="00931C30"/>
    <w:rsid w:val="00931C86"/>
    <w:rsid w:val="00931F71"/>
    <w:rsid w:val="00932772"/>
    <w:rsid w:val="00933219"/>
    <w:rsid w:val="00933DD2"/>
    <w:rsid w:val="00934684"/>
    <w:rsid w:val="00935039"/>
    <w:rsid w:val="00936407"/>
    <w:rsid w:val="00936C4B"/>
    <w:rsid w:val="00936D37"/>
    <w:rsid w:val="00937398"/>
    <w:rsid w:val="009375AD"/>
    <w:rsid w:val="0093781C"/>
    <w:rsid w:val="00937875"/>
    <w:rsid w:val="0094038F"/>
    <w:rsid w:val="00942099"/>
    <w:rsid w:val="009425FD"/>
    <w:rsid w:val="00943E32"/>
    <w:rsid w:val="009442C1"/>
    <w:rsid w:val="0094482C"/>
    <w:rsid w:val="00945B0A"/>
    <w:rsid w:val="00946428"/>
    <w:rsid w:val="00947560"/>
    <w:rsid w:val="0094765B"/>
    <w:rsid w:val="00947C5E"/>
    <w:rsid w:val="009513F3"/>
    <w:rsid w:val="00952C62"/>
    <w:rsid w:val="00955206"/>
    <w:rsid w:val="0095558C"/>
    <w:rsid w:val="00955FF6"/>
    <w:rsid w:val="009567B5"/>
    <w:rsid w:val="009569C4"/>
    <w:rsid w:val="00957268"/>
    <w:rsid w:val="0096158C"/>
    <w:rsid w:val="00961C39"/>
    <w:rsid w:val="00962651"/>
    <w:rsid w:val="00962BC3"/>
    <w:rsid w:val="00963A31"/>
    <w:rsid w:val="00963AD9"/>
    <w:rsid w:val="00963C40"/>
    <w:rsid w:val="0096475F"/>
    <w:rsid w:val="00964B24"/>
    <w:rsid w:val="00965AE7"/>
    <w:rsid w:val="00965BF9"/>
    <w:rsid w:val="0096682E"/>
    <w:rsid w:val="00966C3C"/>
    <w:rsid w:val="00966DF7"/>
    <w:rsid w:val="00967D29"/>
    <w:rsid w:val="009702B8"/>
    <w:rsid w:val="009724FA"/>
    <w:rsid w:val="00972656"/>
    <w:rsid w:val="00973AF7"/>
    <w:rsid w:val="00975140"/>
    <w:rsid w:val="009763DD"/>
    <w:rsid w:val="0097715A"/>
    <w:rsid w:val="00977514"/>
    <w:rsid w:val="00980091"/>
    <w:rsid w:val="009801AE"/>
    <w:rsid w:val="009809D8"/>
    <w:rsid w:val="00981CCA"/>
    <w:rsid w:val="00981E1B"/>
    <w:rsid w:val="009844AF"/>
    <w:rsid w:val="00984E9A"/>
    <w:rsid w:val="00985884"/>
    <w:rsid w:val="00985FF5"/>
    <w:rsid w:val="00986069"/>
    <w:rsid w:val="009878BB"/>
    <w:rsid w:val="00987904"/>
    <w:rsid w:val="00990100"/>
    <w:rsid w:val="00990A7B"/>
    <w:rsid w:val="00990D0A"/>
    <w:rsid w:val="00993541"/>
    <w:rsid w:val="0099377B"/>
    <w:rsid w:val="009949E6"/>
    <w:rsid w:val="0099529A"/>
    <w:rsid w:val="009956D7"/>
    <w:rsid w:val="009957E3"/>
    <w:rsid w:val="00995854"/>
    <w:rsid w:val="00996770"/>
    <w:rsid w:val="009A0092"/>
    <w:rsid w:val="009A01B8"/>
    <w:rsid w:val="009A0A91"/>
    <w:rsid w:val="009A0FAE"/>
    <w:rsid w:val="009A10A8"/>
    <w:rsid w:val="009A15E9"/>
    <w:rsid w:val="009A1F59"/>
    <w:rsid w:val="009A2033"/>
    <w:rsid w:val="009A45F0"/>
    <w:rsid w:val="009A52DB"/>
    <w:rsid w:val="009A6F4B"/>
    <w:rsid w:val="009A72EB"/>
    <w:rsid w:val="009B0540"/>
    <w:rsid w:val="009B09F4"/>
    <w:rsid w:val="009B0E28"/>
    <w:rsid w:val="009B101D"/>
    <w:rsid w:val="009B1072"/>
    <w:rsid w:val="009B1184"/>
    <w:rsid w:val="009B1A39"/>
    <w:rsid w:val="009B24B6"/>
    <w:rsid w:val="009B2AFC"/>
    <w:rsid w:val="009B2CE7"/>
    <w:rsid w:val="009B2CED"/>
    <w:rsid w:val="009B2E1C"/>
    <w:rsid w:val="009B4929"/>
    <w:rsid w:val="009B58FC"/>
    <w:rsid w:val="009B626E"/>
    <w:rsid w:val="009B766F"/>
    <w:rsid w:val="009B76DB"/>
    <w:rsid w:val="009B7D50"/>
    <w:rsid w:val="009C01A9"/>
    <w:rsid w:val="009C0D28"/>
    <w:rsid w:val="009C1C6A"/>
    <w:rsid w:val="009C1EFB"/>
    <w:rsid w:val="009C2996"/>
    <w:rsid w:val="009C30DC"/>
    <w:rsid w:val="009C4890"/>
    <w:rsid w:val="009C4F6E"/>
    <w:rsid w:val="009C62CC"/>
    <w:rsid w:val="009C65AB"/>
    <w:rsid w:val="009C6A69"/>
    <w:rsid w:val="009C7F69"/>
    <w:rsid w:val="009D0134"/>
    <w:rsid w:val="009D070D"/>
    <w:rsid w:val="009D1514"/>
    <w:rsid w:val="009D1ACF"/>
    <w:rsid w:val="009D2235"/>
    <w:rsid w:val="009D2385"/>
    <w:rsid w:val="009D2C89"/>
    <w:rsid w:val="009D3D7B"/>
    <w:rsid w:val="009D3F98"/>
    <w:rsid w:val="009D4242"/>
    <w:rsid w:val="009D4925"/>
    <w:rsid w:val="009D4EE8"/>
    <w:rsid w:val="009D51EF"/>
    <w:rsid w:val="009D59FC"/>
    <w:rsid w:val="009D5A2E"/>
    <w:rsid w:val="009D5CD4"/>
    <w:rsid w:val="009D723F"/>
    <w:rsid w:val="009D787B"/>
    <w:rsid w:val="009D78E0"/>
    <w:rsid w:val="009D7C1B"/>
    <w:rsid w:val="009E0284"/>
    <w:rsid w:val="009E0456"/>
    <w:rsid w:val="009E06D2"/>
    <w:rsid w:val="009E0E44"/>
    <w:rsid w:val="009E12E0"/>
    <w:rsid w:val="009E1FF4"/>
    <w:rsid w:val="009E3D18"/>
    <w:rsid w:val="009E3DC3"/>
    <w:rsid w:val="009E45E8"/>
    <w:rsid w:val="009E491F"/>
    <w:rsid w:val="009E4E3E"/>
    <w:rsid w:val="009E549D"/>
    <w:rsid w:val="009E5678"/>
    <w:rsid w:val="009E6B2F"/>
    <w:rsid w:val="009F03E6"/>
    <w:rsid w:val="009F07CB"/>
    <w:rsid w:val="009F0818"/>
    <w:rsid w:val="009F1500"/>
    <w:rsid w:val="009F1BE1"/>
    <w:rsid w:val="009F3DC5"/>
    <w:rsid w:val="009F3F9F"/>
    <w:rsid w:val="009F48F5"/>
    <w:rsid w:val="009F585D"/>
    <w:rsid w:val="009F5AB3"/>
    <w:rsid w:val="009F78A2"/>
    <w:rsid w:val="00A00ADD"/>
    <w:rsid w:val="00A00FD8"/>
    <w:rsid w:val="00A017FD"/>
    <w:rsid w:val="00A01DA2"/>
    <w:rsid w:val="00A01FBB"/>
    <w:rsid w:val="00A02775"/>
    <w:rsid w:val="00A0284D"/>
    <w:rsid w:val="00A02910"/>
    <w:rsid w:val="00A02DAF"/>
    <w:rsid w:val="00A04564"/>
    <w:rsid w:val="00A04606"/>
    <w:rsid w:val="00A04DF5"/>
    <w:rsid w:val="00A050DC"/>
    <w:rsid w:val="00A059F4"/>
    <w:rsid w:val="00A05F6F"/>
    <w:rsid w:val="00A06D70"/>
    <w:rsid w:val="00A078E2"/>
    <w:rsid w:val="00A10DCE"/>
    <w:rsid w:val="00A115EB"/>
    <w:rsid w:val="00A11BED"/>
    <w:rsid w:val="00A12116"/>
    <w:rsid w:val="00A12ACD"/>
    <w:rsid w:val="00A12F73"/>
    <w:rsid w:val="00A13426"/>
    <w:rsid w:val="00A13DDB"/>
    <w:rsid w:val="00A15109"/>
    <w:rsid w:val="00A166AE"/>
    <w:rsid w:val="00A16FBB"/>
    <w:rsid w:val="00A20A36"/>
    <w:rsid w:val="00A20A40"/>
    <w:rsid w:val="00A217F1"/>
    <w:rsid w:val="00A2194E"/>
    <w:rsid w:val="00A2281A"/>
    <w:rsid w:val="00A229EC"/>
    <w:rsid w:val="00A235F4"/>
    <w:rsid w:val="00A23940"/>
    <w:rsid w:val="00A244E1"/>
    <w:rsid w:val="00A24ADA"/>
    <w:rsid w:val="00A254D9"/>
    <w:rsid w:val="00A25F78"/>
    <w:rsid w:val="00A26403"/>
    <w:rsid w:val="00A265E2"/>
    <w:rsid w:val="00A26833"/>
    <w:rsid w:val="00A26CD3"/>
    <w:rsid w:val="00A30D85"/>
    <w:rsid w:val="00A31204"/>
    <w:rsid w:val="00A324AF"/>
    <w:rsid w:val="00A33F2B"/>
    <w:rsid w:val="00A3439D"/>
    <w:rsid w:val="00A3709D"/>
    <w:rsid w:val="00A374CF"/>
    <w:rsid w:val="00A402F7"/>
    <w:rsid w:val="00A405FA"/>
    <w:rsid w:val="00A406B0"/>
    <w:rsid w:val="00A4104C"/>
    <w:rsid w:val="00A41931"/>
    <w:rsid w:val="00A42719"/>
    <w:rsid w:val="00A42807"/>
    <w:rsid w:val="00A43406"/>
    <w:rsid w:val="00A435D1"/>
    <w:rsid w:val="00A43CEA"/>
    <w:rsid w:val="00A44AF5"/>
    <w:rsid w:val="00A44CB3"/>
    <w:rsid w:val="00A4638B"/>
    <w:rsid w:val="00A47F2F"/>
    <w:rsid w:val="00A513C0"/>
    <w:rsid w:val="00A52261"/>
    <w:rsid w:val="00A5301E"/>
    <w:rsid w:val="00A54935"/>
    <w:rsid w:val="00A54AB9"/>
    <w:rsid w:val="00A54CA6"/>
    <w:rsid w:val="00A55CC5"/>
    <w:rsid w:val="00A560F9"/>
    <w:rsid w:val="00A561BB"/>
    <w:rsid w:val="00A56C15"/>
    <w:rsid w:val="00A57830"/>
    <w:rsid w:val="00A57880"/>
    <w:rsid w:val="00A5791A"/>
    <w:rsid w:val="00A57ADC"/>
    <w:rsid w:val="00A605D2"/>
    <w:rsid w:val="00A61808"/>
    <w:rsid w:val="00A61C8D"/>
    <w:rsid w:val="00A61FFA"/>
    <w:rsid w:val="00A62593"/>
    <w:rsid w:val="00A62D61"/>
    <w:rsid w:val="00A6323F"/>
    <w:rsid w:val="00A65F85"/>
    <w:rsid w:val="00A66B49"/>
    <w:rsid w:val="00A70733"/>
    <w:rsid w:val="00A70A8B"/>
    <w:rsid w:val="00A70BDE"/>
    <w:rsid w:val="00A719B3"/>
    <w:rsid w:val="00A71A41"/>
    <w:rsid w:val="00A72DF1"/>
    <w:rsid w:val="00A738DD"/>
    <w:rsid w:val="00A73E11"/>
    <w:rsid w:val="00A73FCF"/>
    <w:rsid w:val="00A750D1"/>
    <w:rsid w:val="00A76F2A"/>
    <w:rsid w:val="00A77669"/>
    <w:rsid w:val="00A80162"/>
    <w:rsid w:val="00A80DF8"/>
    <w:rsid w:val="00A810D4"/>
    <w:rsid w:val="00A810D8"/>
    <w:rsid w:val="00A81C58"/>
    <w:rsid w:val="00A852DA"/>
    <w:rsid w:val="00A8549D"/>
    <w:rsid w:val="00A858C3"/>
    <w:rsid w:val="00A86BA7"/>
    <w:rsid w:val="00A8706F"/>
    <w:rsid w:val="00A87D3C"/>
    <w:rsid w:val="00A916AD"/>
    <w:rsid w:val="00A917FD"/>
    <w:rsid w:val="00A92B69"/>
    <w:rsid w:val="00A93921"/>
    <w:rsid w:val="00A94829"/>
    <w:rsid w:val="00A94C14"/>
    <w:rsid w:val="00A955EB"/>
    <w:rsid w:val="00A95746"/>
    <w:rsid w:val="00A95DE4"/>
    <w:rsid w:val="00A966B4"/>
    <w:rsid w:val="00A9678A"/>
    <w:rsid w:val="00A967F6"/>
    <w:rsid w:val="00A96AA4"/>
    <w:rsid w:val="00A97A85"/>
    <w:rsid w:val="00A97E62"/>
    <w:rsid w:val="00AA0022"/>
    <w:rsid w:val="00AA013F"/>
    <w:rsid w:val="00AA0267"/>
    <w:rsid w:val="00AA171E"/>
    <w:rsid w:val="00AA245F"/>
    <w:rsid w:val="00AA2AC9"/>
    <w:rsid w:val="00AA30DB"/>
    <w:rsid w:val="00AA3143"/>
    <w:rsid w:val="00AA37BE"/>
    <w:rsid w:val="00AA4159"/>
    <w:rsid w:val="00AA4470"/>
    <w:rsid w:val="00AA5877"/>
    <w:rsid w:val="00AA6C9B"/>
    <w:rsid w:val="00AB024B"/>
    <w:rsid w:val="00AB04C1"/>
    <w:rsid w:val="00AB0561"/>
    <w:rsid w:val="00AB2137"/>
    <w:rsid w:val="00AB3C42"/>
    <w:rsid w:val="00AB3E69"/>
    <w:rsid w:val="00AB3EB5"/>
    <w:rsid w:val="00AB54F1"/>
    <w:rsid w:val="00AB6874"/>
    <w:rsid w:val="00AB792E"/>
    <w:rsid w:val="00AC01A0"/>
    <w:rsid w:val="00AC1022"/>
    <w:rsid w:val="00AC1A70"/>
    <w:rsid w:val="00AC2250"/>
    <w:rsid w:val="00AC2BA2"/>
    <w:rsid w:val="00AC3003"/>
    <w:rsid w:val="00AC3A10"/>
    <w:rsid w:val="00AC4A92"/>
    <w:rsid w:val="00AC4B28"/>
    <w:rsid w:val="00AC5791"/>
    <w:rsid w:val="00AC6625"/>
    <w:rsid w:val="00AC701C"/>
    <w:rsid w:val="00AC7930"/>
    <w:rsid w:val="00AD0A05"/>
    <w:rsid w:val="00AD0F37"/>
    <w:rsid w:val="00AD120F"/>
    <w:rsid w:val="00AD1219"/>
    <w:rsid w:val="00AD1815"/>
    <w:rsid w:val="00AD1D4F"/>
    <w:rsid w:val="00AD255D"/>
    <w:rsid w:val="00AD308A"/>
    <w:rsid w:val="00AD3E79"/>
    <w:rsid w:val="00AD4158"/>
    <w:rsid w:val="00AD46B2"/>
    <w:rsid w:val="00AD4D1D"/>
    <w:rsid w:val="00AD6305"/>
    <w:rsid w:val="00AD6C9C"/>
    <w:rsid w:val="00AE02B3"/>
    <w:rsid w:val="00AE063A"/>
    <w:rsid w:val="00AE07E2"/>
    <w:rsid w:val="00AE15EC"/>
    <w:rsid w:val="00AE227C"/>
    <w:rsid w:val="00AE3881"/>
    <w:rsid w:val="00AE3C4A"/>
    <w:rsid w:val="00AE3D32"/>
    <w:rsid w:val="00AE465C"/>
    <w:rsid w:val="00AE516D"/>
    <w:rsid w:val="00AE562F"/>
    <w:rsid w:val="00AE6843"/>
    <w:rsid w:val="00AE6AC2"/>
    <w:rsid w:val="00AE73D0"/>
    <w:rsid w:val="00AF126A"/>
    <w:rsid w:val="00AF173C"/>
    <w:rsid w:val="00AF2D01"/>
    <w:rsid w:val="00AF2FD6"/>
    <w:rsid w:val="00AF3573"/>
    <w:rsid w:val="00AF3E70"/>
    <w:rsid w:val="00AF3EC7"/>
    <w:rsid w:val="00AF4CB7"/>
    <w:rsid w:val="00AF5710"/>
    <w:rsid w:val="00AF60C7"/>
    <w:rsid w:val="00AF6DCD"/>
    <w:rsid w:val="00AF7A3D"/>
    <w:rsid w:val="00AF7E3D"/>
    <w:rsid w:val="00B0000B"/>
    <w:rsid w:val="00B00537"/>
    <w:rsid w:val="00B00C44"/>
    <w:rsid w:val="00B01875"/>
    <w:rsid w:val="00B019AF"/>
    <w:rsid w:val="00B030DF"/>
    <w:rsid w:val="00B045EE"/>
    <w:rsid w:val="00B060CD"/>
    <w:rsid w:val="00B065B4"/>
    <w:rsid w:val="00B06DF5"/>
    <w:rsid w:val="00B07447"/>
    <w:rsid w:val="00B079C4"/>
    <w:rsid w:val="00B10833"/>
    <w:rsid w:val="00B11202"/>
    <w:rsid w:val="00B11CC2"/>
    <w:rsid w:val="00B12791"/>
    <w:rsid w:val="00B12EDD"/>
    <w:rsid w:val="00B13039"/>
    <w:rsid w:val="00B1430D"/>
    <w:rsid w:val="00B145C1"/>
    <w:rsid w:val="00B17E78"/>
    <w:rsid w:val="00B17EED"/>
    <w:rsid w:val="00B2083E"/>
    <w:rsid w:val="00B21447"/>
    <w:rsid w:val="00B21512"/>
    <w:rsid w:val="00B2180E"/>
    <w:rsid w:val="00B21B99"/>
    <w:rsid w:val="00B22448"/>
    <w:rsid w:val="00B22751"/>
    <w:rsid w:val="00B22818"/>
    <w:rsid w:val="00B22BBC"/>
    <w:rsid w:val="00B22EB7"/>
    <w:rsid w:val="00B231A2"/>
    <w:rsid w:val="00B23384"/>
    <w:rsid w:val="00B24000"/>
    <w:rsid w:val="00B25256"/>
    <w:rsid w:val="00B25931"/>
    <w:rsid w:val="00B263B5"/>
    <w:rsid w:val="00B26448"/>
    <w:rsid w:val="00B26C38"/>
    <w:rsid w:val="00B30556"/>
    <w:rsid w:val="00B308C6"/>
    <w:rsid w:val="00B31D92"/>
    <w:rsid w:val="00B324CE"/>
    <w:rsid w:val="00B32F00"/>
    <w:rsid w:val="00B330F2"/>
    <w:rsid w:val="00B33341"/>
    <w:rsid w:val="00B337B9"/>
    <w:rsid w:val="00B35CC3"/>
    <w:rsid w:val="00B37281"/>
    <w:rsid w:val="00B37A46"/>
    <w:rsid w:val="00B40076"/>
    <w:rsid w:val="00B40799"/>
    <w:rsid w:val="00B40C77"/>
    <w:rsid w:val="00B41094"/>
    <w:rsid w:val="00B411B6"/>
    <w:rsid w:val="00B412D7"/>
    <w:rsid w:val="00B41BFF"/>
    <w:rsid w:val="00B41F1B"/>
    <w:rsid w:val="00B42923"/>
    <w:rsid w:val="00B42D11"/>
    <w:rsid w:val="00B42D4C"/>
    <w:rsid w:val="00B42E22"/>
    <w:rsid w:val="00B4355C"/>
    <w:rsid w:val="00B4410C"/>
    <w:rsid w:val="00B44270"/>
    <w:rsid w:val="00B44297"/>
    <w:rsid w:val="00B44671"/>
    <w:rsid w:val="00B44860"/>
    <w:rsid w:val="00B449B1"/>
    <w:rsid w:val="00B453BF"/>
    <w:rsid w:val="00B4566A"/>
    <w:rsid w:val="00B45F3C"/>
    <w:rsid w:val="00B46720"/>
    <w:rsid w:val="00B467C3"/>
    <w:rsid w:val="00B46B67"/>
    <w:rsid w:val="00B46F29"/>
    <w:rsid w:val="00B47B80"/>
    <w:rsid w:val="00B47BFF"/>
    <w:rsid w:val="00B501CB"/>
    <w:rsid w:val="00B51876"/>
    <w:rsid w:val="00B51A71"/>
    <w:rsid w:val="00B52457"/>
    <w:rsid w:val="00B52C24"/>
    <w:rsid w:val="00B53544"/>
    <w:rsid w:val="00B53F13"/>
    <w:rsid w:val="00B53F32"/>
    <w:rsid w:val="00B565B3"/>
    <w:rsid w:val="00B5694B"/>
    <w:rsid w:val="00B614BA"/>
    <w:rsid w:val="00B61733"/>
    <w:rsid w:val="00B620AE"/>
    <w:rsid w:val="00B62101"/>
    <w:rsid w:val="00B627E9"/>
    <w:rsid w:val="00B63350"/>
    <w:rsid w:val="00B6343C"/>
    <w:rsid w:val="00B634A0"/>
    <w:rsid w:val="00B63977"/>
    <w:rsid w:val="00B643AF"/>
    <w:rsid w:val="00B644A5"/>
    <w:rsid w:val="00B64618"/>
    <w:rsid w:val="00B65972"/>
    <w:rsid w:val="00B65BC6"/>
    <w:rsid w:val="00B65FC2"/>
    <w:rsid w:val="00B66E1C"/>
    <w:rsid w:val="00B67AFC"/>
    <w:rsid w:val="00B70178"/>
    <w:rsid w:val="00B705AF"/>
    <w:rsid w:val="00B70910"/>
    <w:rsid w:val="00B709AD"/>
    <w:rsid w:val="00B71768"/>
    <w:rsid w:val="00B71C9A"/>
    <w:rsid w:val="00B724A7"/>
    <w:rsid w:val="00B73E0B"/>
    <w:rsid w:val="00B73F08"/>
    <w:rsid w:val="00B7402C"/>
    <w:rsid w:val="00B7413D"/>
    <w:rsid w:val="00B74FB4"/>
    <w:rsid w:val="00B74FB9"/>
    <w:rsid w:val="00B75B5B"/>
    <w:rsid w:val="00B75B81"/>
    <w:rsid w:val="00B7768E"/>
    <w:rsid w:val="00B777DF"/>
    <w:rsid w:val="00B77CE8"/>
    <w:rsid w:val="00B802FA"/>
    <w:rsid w:val="00B80837"/>
    <w:rsid w:val="00B80A33"/>
    <w:rsid w:val="00B8123F"/>
    <w:rsid w:val="00B818B8"/>
    <w:rsid w:val="00B820EB"/>
    <w:rsid w:val="00B823AA"/>
    <w:rsid w:val="00B8251C"/>
    <w:rsid w:val="00B82B63"/>
    <w:rsid w:val="00B836C9"/>
    <w:rsid w:val="00B8539D"/>
    <w:rsid w:val="00B85A22"/>
    <w:rsid w:val="00B86FD5"/>
    <w:rsid w:val="00B87609"/>
    <w:rsid w:val="00B87740"/>
    <w:rsid w:val="00B913A3"/>
    <w:rsid w:val="00B91EFE"/>
    <w:rsid w:val="00B935F5"/>
    <w:rsid w:val="00B9456F"/>
    <w:rsid w:val="00B94F78"/>
    <w:rsid w:val="00B95473"/>
    <w:rsid w:val="00B95C27"/>
    <w:rsid w:val="00B97DF8"/>
    <w:rsid w:val="00BA4A0E"/>
    <w:rsid w:val="00BA4AE8"/>
    <w:rsid w:val="00BA4D28"/>
    <w:rsid w:val="00BA5838"/>
    <w:rsid w:val="00BA5B54"/>
    <w:rsid w:val="00BA5CFC"/>
    <w:rsid w:val="00BA6736"/>
    <w:rsid w:val="00BA677B"/>
    <w:rsid w:val="00BA68B0"/>
    <w:rsid w:val="00BA6E4D"/>
    <w:rsid w:val="00BB020C"/>
    <w:rsid w:val="00BB0D09"/>
    <w:rsid w:val="00BB0D2B"/>
    <w:rsid w:val="00BB0D63"/>
    <w:rsid w:val="00BB10AB"/>
    <w:rsid w:val="00BB2C00"/>
    <w:rsid w:val="00BB4321"/>
    <w:rsid w:val="00BB5296"/>
    <w:rsid w:val="00BB586C"/>
    <w:rsid w:val="00BB5F7D"/>
    <w:rsid w:val="00BB5F96"/>
    <w:rsid w:val="00BB6829"/>
    <w:rsid w:val="00BB7204"/>
    <w:rsid w:val="00BB763D"/>
    <w:rsid w:val="00BB7E95"/>
    <w:rsid w:val="00BC09BF"/>
    <w:rsid w:val="00BC11BD"/>
    <w:rsid w:val="00BC17A2"/>
    <w:rsid w:val="00BC1992"/>
    <w:rsid w:val="00BC1BCB"/>
    <w:rsid w:val="00BC21B8"/>
    <w:rsid w:val="00BC22F3"/>
    <w:rsid w:val="00BC231E"/>
    <w:rsid w:val="00BC3A49"/>
    <w:rsid w:val="00BC4046"/>
    <w:rsid w:val="00BC40A8"/>
    <w:rsid w:val="00BC495E"/>
    <w:rsid w:val="00BC49C9"/>
    <w:rsid w:val="00BC5BF3"/>
    <w:rsid w:val="00BC60F6"/>
    <w:rsid w:val="00BC6B59"/>
    <w:rsid w:val="00BC76D7"/>
    <w:rsid w:val="00BC7701"/>
    <w:rsid w:val="00BD0E1E"/>
    <w:rsid w:val="00BD15B7"/>
    <w:rsid w:val="00BD1F94"/>
    <w:rsid w:val="00BD2209"/>
    <w:rsid w:val="00BD22D6"/>
    <w:rsid w:val="00BD2D4C"/>
    <w:rsid w:val="00BD3136"/>
    <w:rsid w:val="00BD3A9A"/>
    <w:rsid w:val="00BD3B8A"/>
    <w:rsid w:val="00BD4054"/>
    <w:rsid w:val="00BD4EE0"/>
    <w:rsid w:val="00BD59A1"/>
    <w:rsid w:val="00BD7BD1"/>
    <w:rsid w:val="00BD7E9F"/>
    <w:rsid w:val="00BE002D"/>
    <w:rsid w:val="00BE051B"/>
    <w:rsid w:val="00BE1022"/>
    <w:rsid w:val="00BE237B"/>
    <w:rsid w:val="00BE4395"/>
    <w:rsid w:val="00BE4FDB"/>
    <w:rsid w:val="00BE5A85"/>
    <w:rsid w:val="00BE64D1"/>
    <w:rsid w:val="00BE6AE9"/>
    <w:rsid w:val="00BE78F1"/>
    <w:rsid w:val="00BF01C9"/>
    <w:rsid w:val="00BF04E6"/>
    <w:rsid w:val="00BF16BD"/>
    <w:rsid w:val="00BF2D90"/>
    <w:rsid w:val="00BF3870"/>
    <w:rsid w:val="00BF3CFB"/>
    <w:rsid w:val="00BF3D1B"/>
    <w:rsid w:val="00BF4E7B"/>
    <w:rsid w:val="00BF5645"/>
    <w:rsid w:val="00BF5F5A"/>
    <w:rsid w:val="00BF6CBB"/>
    <w:rsid w:val="00C00283"/>
    <w:rsid w:val="00C0198F"/>
    <w:rsid w:val="00C024EF"/>
    <w:rsid w:val="00C02A33"/>
    <w:rsid w:val="00C03117"/>
    <w:rsid w:val="00C059AB"/>
    <w:rsid w:val="00C05FF5"/>
    <w:rsid w:val="00C06386"/>
    <w:rsid w:val="00C06396"/>
    <w:rsid w:val="00C07838"/>
    <w:rsid w:val="00C100CD"/>
    <w:rsid w:val="00C10CFF"/>
    <w:rsid w:val="00C11149"/>
    <w:rsid w:val="00C1198A"/>
    <w:rsid w:val="00C124E8"/>
    <w:rsid w:val="00C126CF"/>
    <w:rsid w:val="00C127EF"/>
    <w:rsid w:val="00C12804"/>
    <w:rsid w:val="00C13157"/>
    <w:rsid w:val="00C13284"/>
    <w:rsid w:val="00C13925"/>
    <w:rsid w:val="00C140D4"/>
    <w:rsid w:val="00C154CF"/>
    <w:rsid w:val="00C169AC"/>
    <w:rsid w:val="00C16F1D"/>
    <w:rsid w:val="00C17A7F"/>
    <w:rsid w:val="00C223D2"/>
    <w:rsid w:val="00C2339A"/>
    <w:rsid w:val="00C2416C"/>
    <w:rsid w:val="00C24EA0"/>
    <w:rsid w:val="00C2562A"/>
    <w:rsid w:val="00C256B4"/>
    <w:rsid w:val="00C259D7"/>
    <w:rsid w:val="00C25F48"/>
    <w:rsid w:val="00C2680F"/>
    <w:rsid w:val="00C30524"/>
    <w:rsid w:val="00C30881"/>
    <w:rsid w:val="00C30C94"/>
    <w:rsid w:val="00C30EC9"/>
    <w:rsid w:val="00C32747"/>
    <w:rsid w:val="00C32DF5"/>
    <w:rsid w:val="00C32F19"/>
    <w:rsid w:val="00C3404E"/>
    <w:rsid w:val="00C34B93"/>
    <w:rsid w:val="00C3521A"/>
    <w:rsid w:val="00C35805"/>
    <w:rsid w:val="00C35BC2"/>
    <w:rsid w:val="00C35D88"/>
    <w:rsid w:val="00C36C07"/>
    <w:rsid w:val="00C37342"/>
    <w:rsid w:val="00C405A2"/>
    <w:rsid w:val="00C4080A"/>
    <w:rsid w:val="00C40B94"/>
    <w:rsid w:val="00C41106"/>
    <w:rsid w:val="00C41AF0"/>
    <w:rsid w:val="00C4256A"/>
    <w:rsid w:val="00C44230"/>
    <w:rsid w:val="00C44309"/>
    <w:rsid w:val="00C4470E"/>
    <w:rsid w:val="00C44CFC"/>
    <w:rsid w:val="00C460B0"/>
    <w:rsid w:val="00C46998"/>
    <w:rsid w:val="00C50BD9"/>
    <w:rsid w:val="00C50D67"/>
    <w:rsid w:val="00C50FFF"/>
    <w:rsid w:val="00C51373"/>
    <w:rsid w:val="00C52D05"/>
    <w:rsid w:val="00C52EB4"/>
    <w:rsid w:val="00C542F0"/>
    <w:rsid w:val="00C54393"/>
    <w:rsid w:val="00C545A1"/>
    <w:rsid w:val="00C54B10"/>
    <w:rsid w:val="00C5667C"/>
    <w:rsid w:val="00C56877"/>
    <w:rsid w:val="00C56F4B"/>
    <w:rsid w:val="00C5707F"/>
    <w:rsid w:val="00C574DE"/>
    <w:rsid w:val="00C6114F"/>
    <w:rsid w:val="00C620C0"/>
    <w:rsid w:val="00C62392"/>
    <w:rsid w:val="00C639A6"/>
    <w:rsid w:val="00C64761"/>
    <w:rsid w:val="00C64CF4"/>
    <w:rsid w:val="00C64D25"/>
    <w:rsid w:val="00C65B70"/>
    <w:rsid w:val="00C65CE8"/>
    <w:rsid w:val="00C65FED"/>
    <w:rsid w:val="00C6616C"/>
    <w:rsid w:val="00C66642"/>
    <w:rsid w:val="00C666C0"/>
    <w:rsid w:val="00C67819"/>
    <w:rsid w:val="00C70549"/>
    <w:rsid w:val="00C70EEE"/>
    <w:rsid w:val="00C71953"/>
    <w:rsid w:val="00C72D6B"/>
    <w:rsid w:val="00C7318A"/>
    <w:rsid w:val="00C735AC"/>
    <w:rsid w:val="00C75174"/>
    <w:rsid w:val="00C751DD"/>
    <w:rsid w:val="00C7573F"/>
    <w:rsid w:val="00C758C8"/>
    <w:rsid w:val="00C75EA6"/>
    <w:rsid w:val="00C76400"/>
    <w:rsid w:val="00C76B05"/>
    <w:rsid w:val="00C8039D"/>
    <w:rsid w:val="00C8052D"/>
    <w:rsid w:val="00C80C88"/>
    <w:rsid w:val="00C81083"/>
    <w:rsid w:val="00C8111C"/>
    <w:rsid w:val="00C821D0"/>
    <w:rsid w:val="00C83745"/>
    <w:rsid w:val="00C85292"/>
    <w:rsid w:val="00C858F6"/>
    <w:rsid w:val="00C85A6E"/>
    <w:rsid w:val="00C86083"/>
    <w:rsid w:val="00C86EE8"/>
    <w:rsid w:val="00C9051A"/>
    <w:rsid w:val="00C90575"/>
    <w:rsid w:val="00C90582"/>
    <w:rsid w:val="00C9153F"/>
    <w:rsid w:val="00C91624"/>
    <w:rsid w:val="00C91E15"/>
    <w:rsid w:val="00C92711"/>
    <w:rsid w:val="00C92FFE"/>
    <w:rsid w:val="00C93186"/>
    <w:rsid w:val="00C94A4F"/>
    <w:rsid w:val="00C95C12"/>
    <w:rsid w:val="00CA019D"/>
    <w:rsid w:val="00CA2793"/>
    <w:rsid w:val="00CA27F6"/>
    <w:rsid w:val="00CA2B2D"/>
    <w:rsid w:val="00CA352E"/>
    <w:rsid w:val="00CA424F"/>
    <w:rsid w:val="00CA630C"/>
    <w:rsid w:val="00CA65BB"/>
    <w:rsid w:val="00CA66C7"/>
    <w:rsid w:val="00CA76CA"/>
    <w:rsid w:val="00CA7FC3"/>
    <w:rsid w:val="00CB15A5"/>
    <w:rsid w:val="00CB17A6"/>
    <w:rsid w:val="00CB1BA4"/>
    <w:rsid w:val="00CB25A9"/>
    <w:rsid w:val="00CB275E"/>
    <w:rsid w:val="00CB2948"/>
    <w:rsid w:val="00CB36CC"/>
    <w:rsid w:val="00CB391C"/>
    <w:rsid w:val="00CB3C4D"/>
    <w:rsid w:val="00CB42D8"/>
    <w:rsid w:val="00CB4D92"/>
    <w:rsid w:val="00CB55C1"/>
    <w:rsid w:val="00CB56E8"/>
    <w:rsid w:val="00CB67FC"/>
    <w:rsid w:val="00CB78D1"/>
    <w:rsid w:val="00CB798E"/>
    <w:rsid w:val="00CC052C"/>
    <w:rsid w:val="00CC0A45"/>
    <w:rsid w:val="00CC2AB9"/>
    <w:rsid w:val="00CC3B81"/>
    <w:rsid w:val="00CC443B"/>
    <w:rsid w:val="00CC4B2A"/>
    <w:rsid w:val="00CC4D37"/>
    <w:rsid w:val="00CC565C"/>
    <w:rsid w:val="00CC5891"/>
    <w:rsid w:val="00CC6CCC"/>
    <w:rsid w:val="00CC6FDF"/>
    <w:rsid w:val="00CC7E7F"/>
    <w:rsid w:val="00CD14CF"/>
    <w:rsid w:val="00CD35F1"/>
    <w:rsid w:val="00CD4611"/>
    <w:rsid w:val="00CD4F95"/>
    <w:rsid w:val="00CD546A"/>
    <w:rsid w:val="00CD622F"/>
    <w:rsid w:val="00CD6B1D"/>
    <w:rsid w:val="00CD6BE7"/>
    <w:rsid w:val="00CD73DC"/>
    <w:rsid w:val="00CD7833"/>
    <w:rsid w:val="00CE1B83"/>
    <w:rsid w:val="00CE1DAE"/>
    <w:rsid w:val="00CE22B3"/>
    <w:rsid w:val="00CE24B2"/>
    <w:rsid w:val="00CE3D11"/>
    <w:rsid w:val="00CE4384"/>
    <w:rsid w:val="00CE49F5"/>
    <w:rsid w:val="00CE5F8F"/>
    <w:rsid w:val="00CE6491"/>
    <w:rsid w:val="00CE6BB8"/>
    <w:rsid w:val="00CE6C5E"/>
    <w:rsid w:val="00CE78AE"/>
    <w:rsid w:val="00CE7D78"/>
    <w:rsid w:val="00CF1156"/>
    <w:rsid w:val="00CF17A2"/>
    <w:rsid w:val="00CF256A"/>
    <w:rsid w:val="00CF2838"/>
    <w:rsid w:val="00CF2A61"/>
    <w:rsid w:val="00CF2B38"/>
    <w:rsid w:val="00CF30DF"/>
    <w:rsid w:val="00CF4036"/>
    <w:rsid w:val="00CF428B"/>
    <w:rsid w:val="00CF4F59"/>
    <w:rsid w:val="00CF5105"/>
    <w:rsid w:val="00CF5827"/>
    <w:rsid w:val="00CF59AB"/>
    <w:rsid w:val="00CF5B07"/>
    <w:rsid w:val="00CF75C0"/>
    <w:rsid w:val="00CF76B9"/>
    <w:rsid w:val="00CF76F8"/>
    <w:rsid w:val="00CF78F2"/>
    <w:rsid w:val="00D001A9"/>
    <w:rsid w:val="00D00268"/>
    <w:rsid w:val="00D0070C"/>
    <w:rsid w:val="00D00A6B"/>
    <w:rsid w:val="00D01803"/>
    <w:rsid w:val="00D022CC"/>
    <w:rsid w:val="00D033FD"/>
    <w:rsid w:val="00D0458D"/>
    <w:rsid w:val="00D04DBD"/>
    <w:rsid w:val="00D04EEC"/>
    <w:rsid w:val="00D05A80"/>
    <w:rsid w:val="00D07238"/>
    <w:rsid w:val="00D07512"/>
    <w:rsid w:val="00D10683"/>
    <w:rsid w:val="00D113B1"/>
    <w:rsid w:val="00D1269B"/>
    <w:rsid w:val="00D13665"/>
    <w:rsid w:val="00D1381D"/>
    <w:rsid w:val="00D13A8D"/>
    <w:rsid w:val="00D13D4C"/>
    <w:rsid w:val="00D1494E"/>
    <w:rsid w:val="00D15CBF"/>
    <w:rsid w:val="00D177E7"/>
    <w:rsid w:val="00D208C4"/>
    <w:rsid w:val="00D20AF4"/>
    <w:rsid w:val="00D2297C"/>
    <w:rsid w:val="00D235B3"/>
    <w:rsid w:val="00D2380A"/>
    <w:rsid w:val="00D247DC"/>
    <w:rsid w:val="00D24A5B"/>
    <w:rsid w:val="00D26037"/>
    <w:rsid w:val="00D26FC0"/>
    <w:rsid w:val="00D278A3"/>
    <w:rsid w:val="00D27933"/>
    <w:rsid w:val="00D27AAD"/>
    <w:rsid w:val="00D310FB"/>
    <w:rsid w:val="00D3151D"/>
    <w:rsid w:val="00D31623"/>
    <w:rsid w:val="00D31922"/>
    <w:rsid w:val="00D31B6E"/>
    <w:rsid w:val="00D31E90"/>
    <w:rsid w:val="00D323E4"/>
    <w:rsid w:val="00D32AA7"/>
    <w:rsid w:val="00D34006"/>
    <w:rsid w:val="00D340A2"/>
    <w:rsid w:val="00D34D33"/>
    <w:rsid w:val="00D36B7D"/>
    <w:rsid w:val="00D40206"/>
    <w:rsid w:val="00D41024"/>
    <w:rsid w:val="00D4117B"/>
    <w:rsid w:val="00D413B6"/>
    <w:rsid w:val="00D4159A"/>
    <w:rsid w:val="00D420D8"/>
    <w:rsid w:val="00D4380B"/>
    <w:rsid w:val="00D43E8D"/>
    <w:rsid w:val="00D440FA"/>
    <w:rsid w:val="00D441B7"/>
    <w:rsid w:val="00D441E2"/>
    <w:rsid w:val="00D45458"/>
    <w:rsid w:val="00D46C26"/>
    <w:rsid w:val="00D46D0E"/>
    <w:rsid w:val="00D5134A"/>
    <w:rsid w:val="00D516F4"/>
    <w:rsid w:val="00D5174F"/>
    <w:rsid w:val="00D51C97"/>
    <w:rsid w:val="00D538B8"/>
    <w:rsid w:val="00D5392D"/>
    <w:rsid w:val="00D55A23"/>
    <w:rsid w:val="00D56DF2"/>
    <w:rsid w:val="00D56E1C"/>
    <w:rsid w:val="00D57142"/>
    <w:rsid w:val="00D57715"/>
    <w:rsid w:val="00D57860"/>
    <w:rsid w:val="00D57A02"/>
    <w:rsid w:val="00D6016E"/>
    <w:rsid w:val="00D60BF7"/>
    <w:rsid w:val="00D627FF"/>
    <w:rsid w:val="00D62D82"/>
    <w:rsid w:val="00D630F8"/>
    <w:rsid w:val="00D6409C"/>
    <w:rsid w:val="00D64906"/>
    <w:rsid w:val="00D64B11"/>
    <w:rsid w:val="00D65AB3"/>
    <w:rsid w:val="00D65C34"/>
    <w:rsid w:val="00D65DFA"/>
    <w:rsid w:val="00D66B02"/>
    <w:rsid w:val="00D67E09"/>
    <w:rsid w:val="00D704D4"/>
    <w:rsid w:val="00D723FE"/>
    <w:rsid w:val="00D731D3"/>
    <w:rsid w:val="00D73364"/>
    <w:rsid w:val="00D73407"/>
    <w:rsid w:val="00D74247"/>
    <w:rsid w:val="00D75106"/>
    <w:rsid w:val="00D75BD5"/>
    <w:rsid w:val="00D75D6D"/>
    <w:rsid w:val="00D76F5C"/>
    <w:rsid w:val="00D77EF4"/>
    <w:rsid w:val="00D80479"/>
    <w:rsid w:val="00D819F0"/>
    <w:rsid w:val="00D8265F"/>
    <w:rsid w:val="00D82D05"/>
    <w:rsid w:val="00D84058"/>
    <w:rsid w:val="00D84566"/>
    <w:rsid w:val="00D85AA2"/>
    <w:rsid w:val="00D8654C"/>
    <w:rsid w:val="00D86674"/>
    <w:rsid w:val="00D871B9"/>
    <w:rsid w:val="00D900AF"/>
    <w:rsid w:val="00D90E5B"/>
    <w:rsid w:val="00D918B8"/>
    <w:rsid w:val="00D91A0F"/>
    <w:rsid w:val="00D91CDA"/>
    <w:rsid w:val="00D9235C"/>
    <w:rsid w:val="00D93436"/>
    <w:rsid w:val="00D940BB"/>
    <w:rsid w:val="00D9542A"/>
    <w:rsid w:val="00D95590"/>
    <w:rsid w:val="00D97C7C"/>
    <w:rsid w:val="00DA254C"/>
    <w:rsid w:val="00DA2AD1"/>
    <w:rsid w:val="00DA2F77"/>
    <w:rsid w:val="00DA3663"/>
    <w:rsid w:val="00DA3FF4"/>
    <w:rsid w:val="00DA4014"/>
    <w:rsid w:val="00DA4085"/>
    <w:rsid w:val="00DA4620"/>
    <w:rsid w:val="00DA4A94"/>
    <w:rsid w:val="00DA58C1"/>
    <w:rsid w:val="00DA6409"/>
    <w:rsid w:val="00DA65BB"/>
    <w:rsid w:val="00DA751A"/>
    <w:rsid w:val="00DA7CB5"/>
    <w:rsid w:val="00DB010D"/>
    <w:rsid w:val="00DB0EFF"/>
    <w:rsid w:val="00DB1EC2"/>
    <w:rsid w:val="00DB48E2"/>
    <w:rsid w:val="00DB5D56"/>
    <w:rsid w:val="00DB73A9"/>
    <w:rsid w:val="00DB73CF"/>
    <w:rsid w:val="00DB75C5"/>
    <w:rsid w:val="00DC0539"/>
    <w:rsid w:val="00DC0736"/>
    <w:rsid w:val="00DC16A9"/>
    <w:rsid w:val="00DC2290"/>
    <w:rsid w:val="00DC2304"/>
    <w:rsid w:val="00DC3215"/>
    <w:rsid w:val="00DC3313"/>
    <w:rsid w:val="00DC3983"/>
    <w:rsid w:val="00DC3E62"/>
    <w:rsid w:val="00DC470B"/>
    <w:rsid w:val="00DC47D5"/>
    <w:rsid w:val="00DC4A2C"/>
    <w:rsid w:val="00DC5D22"/>
    <w:rsid w:val="00DC7B82"/>
    <w:rsid w:val="00DC7D5F"/>
    <w:rsid w:val="00DD145C"/>
    <w:rsid w:val="00DD154E"/>
    <w:rsid w:val="00DD1C2E"/>
    <w:rsid w:val="00DD2C5D"/>
    <w:rsid w:val="00DD316A"/>
    <w:rsid w:val="00DD5385"/>
    <w:rsid w:val="00DD6317"/>
    <w:rsid w:val="00DD6C81"/>
    <w:rsid w:val="00DD6CCC"/>
    <w:rsid w:val="00DD6E83"/>
    <w:rsid w:val="00DD7314"/>
    <w:rsid w:val="00DD77FD"/>
    <w:rsid w:val="00DE012A"/>
    <w:rsid w:val="00DE0577"/>
    <w:rsid w:val="00DE094F"/>
    <w:rsid w:val="00DE1566"/>
    <w:rsid w:val="00DE1BA5"/>
    <w:rsid w:val="00DE1E45"/>
    <w:rsid w:val="00DE23E2"/>
    <w:rsid w:val="00DE3A98"/>
    <w:rsid w:val="00DE3F28"/>
    <w:rsid w:val="00DE48C4"/>
    <w:rsid w:val="00DE519D"/>
    <w:rsid w:val="00DE5213"/>
    <w:rsid w:val="00DE56D9"/>
    <w:rsid w:val="00DE5A06"/>
    <w:rsid w:val="00DE5D6A"/>
    <w:rsid w:val="00DE6248"/>
    <w:rsid w:val="00DE7653"/>
    <w:rsid w:val="00DF0AAA"/>
    <w:rsid w:val="00DF2115"/>
    <w:rsid w:val="00DF2D59"/>
    <w:rsid w:val="00DF2D97"/>
    <w:rsid w:val="00DF3B18"/>
    <w:rsid w:val="00DF5417"/>
    <w:rsid w:val="00DF5EA5"/>
    <w:rsid w:val="00DF5F49"/>
    <w:rsid w:val="00DF64A5"/>
    <w:rsid w:val="00DF6503"/>
    <w:rsid w:val="00DF7579"/>
    <w:rsid w:val="00DF79E3"/>
    <w:rsid w:val="00E001C9"/>
    <w:rsid w:val="00E00292"/>
    <w:rsid w:val="00E00C13"/>
    <w:rsid w:val="00E01123"/>
    <w:rsid w:val="00E038E0"/>
    <w:rsid w:val="00E039F4"/>
    <w:rsid w:val="00E04FA4"/>
    <w:rsid w:val="00E0501D"/>
    <w:rsid w:val="00E05394"/>
    <w:rsid w:val="00E074B9"/>
    <w:rsid w:val="00E07C59"/>
    <w:rsid w:val="00E10608"/>
    <w:rsid w:val="00E10A88"/>
    <w:rsid w:val="00E11ED7"/>
    <w:rsid w:val="00E12017"/>
    <w:rsid w:val="00E124A1"/>
    <w:rsid w:val="00E12BA7"/>
    <w:rsid w:val="00E136B8"/>
    <w:rsid w:val="00E1441A"/>
    <w:rsid w:val="00E1445F"/>
    <w:rsid w:val="00E15C3D"/>
    <w:rsid w:val="00E16219"/>
    <w:rsid w:val="00E16B88"/>
    <w:rsid w:val="00E175A6"/>
    <w:rsid w:val="00E179DF"/>
    <w:rsid w:val="00E20C41"/>
    <w:rsid w:val="00E21A2C"/>
    <w:rsid w:val="00E21C97"/>
    <w:rsid w:val="00E22F69"/>
    <w:rsid w:val="00E22F94"/>
    <w:rsid w:val="00E235AD"/>
    <w:rsid w:val="00E23847"/>
    <w:rsid w:val="00E24803"/>
    <w:rsid w:val="00E24AC8"/>
    <w:rsid w:val="00E24FEE"/>
    <w:rsid w:val="00E265EA"/>
    <w:rsid w:val="00E26D8E"/>
    <w:rsid w:val="00E27381"/>
    <w:rsid w:val="00E279B0"/>
    <w:rsid w:val="00E27D15"/>
    <w:rsid w:val="00E300D6"/>
    <w:rsid w:val="00E3057F"/>
    <w:rsid w:val="00E30626"/>
    <w:rsid w:val="00E31299"/>
    <w:rsid w:val="00E31E26"/>
    <w:rsid w:val="00E31E44"/>
    <w:rsid w:val="00E31EBB"/>
    <w:rsid w:val="00E32A78"/>
    <w:rsid w:val="00E32D92"/>
    <w:rsid w:val="00E333E4"/>
    <w:rsid w:val="00E33678"/>
    <w:rsid w:val="00E34E4F"/>
    <w:rsid w:val="00E357E7"/>
    <w:rsid w:val="00E357EA"/>
    <w:rsid w:val="00E35E15"/>
    <w:rsid w:val="00E36468"/>
    <w:rsid w:val="00E369F8"/>
    <w:rsid w:val="00E36C89"/>
    <w:rsid w:val="00E4007F"/>
    <w:rsid w:val="00E40A47"/>
    <w:rsid w:val="00E42244"/>
    <w:rsid w:val="00E4261C"/>
    <w:rsid w:val="00E438C7"/>
    <w:rsid w:val="00E4566E"/>
    <w:rsid w:val="00E4657B"/>
    <w:rsid w:val="00E47141"/>
    <w:rsid w:val="00E47CA4"/>
    <w:rsid w:val="00E47E3B"/>
    <w:rsid w:val="00E50319"/>
    <w:rsid w:val="00E50FA5"/>
    <w:rsid w:val="00E52D04"/>
    <w:rsid w:val="00E53336"/>
    <w:rsid w:val="00E53554"/>
    <w:rsid w:val="00E5383E"/>
    <w:rsid w:val="00E539B3"/>
    <w:rsid w:val="00E53EAE"/>
    <w:rsid w:val="00E55848"/>
    <w:rsid w:val="00E56219"/>
    <w:rsid w:val="00E56A2B"/>
    <w:rsid w:val="00E57235"/>
    <w:rsid w:val="00E57D8A"/>
    <w:rsid w:val="00E600EB"/>
    <w:rsid w:val="00E60975"/>
    <w:rsid w:val="00E60A1D"/>
    <w:rsid w:val="00E61899"/>
    <w:rsid w:val="00E62DBB"/>
    <w:rsid w:val="00E635B0"/>
    <w:rsid w:val="00E63C20"/>
    <w:rsid w:val="00E63EB3"/>
    <w:rsid w:val="00E645BD"/>
    <w:rsid w:val="00E64716"/>
    <w:rsid w:val="00E65025"/>
    <w:rsid w:val="00E652E3"/>
    <w:rsid w:val="00E65799"/>
    <w:rsid w:val="00E65853"/>
    <w:rsid w:val="00E66366"/>
    <w:rsid w:val="00E66441"/>
    <w:rsid w:val="00E70F18"/>
    <w:rsid w:val="00E735C4"/>
    <w:rsid w:val="00E73992"/>
    <w:rsid w:val="00E73C49"/>
    <w:rsid w:val="00E73F50"/>
    <w:rsid w:val="00E748B3"/>
    <w:rsid w:val="00E7545C"/>
    <w:rsid w:val="00E759EC"/>
    <w:rsid w:val="00E77E05"/>
    <w:rsid w:val="00E80EDB"/>
    <w:rsid w:val="00E82DF8"/>
    <w:rsid w:val="00E83615"/>
    <w:rsid w:val="00E84AED"/>
    <w:rsid w:val="00E864CF"/>
    <w:rsid w:val="00E86513"/>
    <w:rsid w:val="00E86560"/>
    <w:rsid w:val="00E86871"/>
    <w:rsid w:val="00E873E4"/>
    <w:rsid w:val="00E87EF8"/>
    <w:rsid w:val="00E90388"/>
    <w:rsid w:val="00E90F69"/>
    <w:rsid w:val="00E92393"/>
    <w:rsid w:val="00E93CB2"/>
    <w:rsid w:val="00E93D7E"/>
    <w:rsid w:val="00E953ED"/>
    <w:rsid w:val="00E958D3"/>
    <w:rsid w:val="00E95902"/>
    <w:rsid w:val="00E95A8B"/>
    <w:rsid w:val="00E95CA3"/>
    <w:rsid w:val="00E9649A"/>
    <w:rsid w:val="00E96969"/>
    <w:rsid w:val="00EA008B"/>
    <w:rsid w:val="00EA00B8"/>
    <w:rsid w:val="00EA0428"/>
    <w:rsid w:val="00EA0C02"/>
    <w:rsid w:val="00EA0EC1"/>
    <w:rsid w:val="00EA1A75"/>
    <w:rsid w:val="00EA1AF9"/>
    <w:rsid w:val="00EA24F3"/>
    <w:rsid w:val="00EA2AF5"/>
    <w:rsid w:val="00EA43D0"/>
    <w:rsid w:val="00EA4A85"/>
    <w:rsid w:val="00EA4C35"/>
    <w:rsid w:val="00EA51FA"/>
    <w:rsid w:val="00EA5D67"/>
    <w:rsid w:val="00EA60D8"/>
    <w:rsid w:val="00EA63AA"/>
    <w:rsid w:val="00EA6994"/>
    <w:rsid w:val="00EB043B"/>
    <w:rsid w:val="00EB083D"/>
    <w:rsid w:val="00EB253D"/>
    <w:rsid w:val="00EB264F"/>
    <w:rsid w:val="00EB2A66"/>
    <w:rsid w:val="00EB3116"/>
    <w:rsid w:val="00EB313F"/>
    <w:rsid w:val="00EB4022"/>
    <w:rsid w:val="00EB426D"/>
    <w:rsid w:val="00EB4938"/>
    <w:rsid w:val="00EB5297"/>
    <w:rsid w:val="00EB6450"/>
    <w:rsid w:val="00EB671A"/>
    <w:rsid w:val="00EB7BF2"/>
    <w:rsid w:val="00EC06F2"/>
    <w:rsid w:val="00EC0829"/>
    <w:rsid w:val="00EC08BA"/>
    <w:rsid w:val="00EC0BBA"/>
    <w:rsid w:val="00EC0EE3"/>
    <w:rsid w:val="00EC0F9E"/>
    <w:rsid w:val="00EC108E"/>
    <w:rsid w:val="00EC30FE"/>
    <w:rsid w:val="00EC3188"/>
    <w:rsid w:val="00EC3848"/>
    <w:rsid w:val="00EC44FC"/>
    <w:rsid w:val="00EC4944"/>
    <w:rsid w:val="00EC4D87"/>
    <w:rsid w:val="00EC4DCF"/>
    <w:rsid w:val="00EC4F70"/>
    <w:rsid w:val="00EC5080"/>
    <w:rsid w:val="00EC5AAE"/>
    <w:rsid w:val="00EC662D"/>
    <w:rsid w:val="00ED1192"/>
    <w:rsid w:val="00ED1CB5"/>
    <w:rsid w:val="00ED20E1"/>
    <w:rsid w:val="00ED2874"/>
    <w:rsid w:val="00ED351A"/>
    <w:rsid w:val="00ED4007"/>
    <w:rsid w:val="00ED4F3F"/>
    <w:rsid w:val="00ED4FE6"/>
    <w:rsid w:val="00ED63A2"/>
    <w:rsid w:val="00ED64A9"/>
    <w:rsid w:val="00ED675E"/>
    <w:rsid w:val="00ED77F1"/>
    <w:rsid w:val="00EE0686"/>
    <w:rsid w:val="00EE3C53"/>
    <w:rsid w:val="00EE672D"/>
    <w:rsid w:val="00EE67F6"/>
    <w:rsid w:val="00EF030E"/>
    <w:rsid w:val="00EF0408"/>
    <w:rsid w:val="00EF151B"/>
    <w:rsid w:val="00EF1B38"/>
    <w:rsid w:val="00EF24D7"/>
    <w:rsid w:val="00EF2572"/>
    <w:rsid w:val="00EF2EF6"/>
    <w:rsid w:val="00EF4616"/>
    <w:rsid w:val="00EF4D3C"/>
    <w:rsid w:val="00EF5796"/>
    <w:rsid w:val="00EF5A42"/>
    <w:rsid w:val="00EF5A91"/>
    <w:rsid w:val="00EF5C17"/>
    <w:rsid w:val="00EF5FB7"/>
    <w:rsid w:val="00EF6E7F"/>
    <w:rsid w:val="00EF7DA4"/>
    <w:rsid w:val="00F00D22"/>
    <w:rsid w:val="00F01463"/>
    <w:rsid w:val="00F01AD4"/>
    <w:rsid w:val="00F025BC"/>
    <w:rsid w:val="00F03295"/>
    <w:rsid w:val="00F03908"/>
    <w:rsid w:val="00F03AAC"/>
    <w:rsid w:val="00F03BF1"/>
    <w:rsid w:val="00F03C7D"/>
    <w:rsid w:val="00F03CCE"/>
    <w:rsid w:val="00F05566"/>
    <w:rsid w:val="00F06214"/>
    <w:rsid w:val="00F0693B"/>
    <w:rsid w:val="00F06A8A"/>
    <w:rsid w:val="00F07C67"/>
    <w:rsid w:val="00F10164"/>
    <w:rsid w:val="00F10EC9"/>
    <w:rsid w:val="00F11AEC"/>
    <w:rsid w:val="00F11CA7"/>
    <w:rsid w:val="00F132FA"/>
    <w:rsid w:val="00F1344D"/>
    <w:rsid w:val="00F134F8"/>
    <w:rsid w:val="00F13721"/>
    <w:rsid w:val="00F140AF"/>
    <w:rsid w:val="00F158EC"/>
    <w:rsid w:val="00F15AEF"/>
    <w:rsid w:val="00F15D41"/>
    <w:rsid w:val="00F160BD"/>
    <w:rsid w:val="00F17D42"/>
    <w:rsid w:val="00F20470"/>
    <w:rsid w:val="00F20B73"/>
    <w:rsid w:val="00F21744"/>
    <w:rsid w:val="00F21D39"/>
    <w:rsid w:val="00F2205A"/>
    <w:rsid w:val="00F22750"/>
    <w:rsid w:val="00F22BA0"/>
    <w:rsid w:val="00F23578"/>
    <w:rsid w:val="00F25A90"/>
    <w:rsid w:val="00F26202"/>
    <w:rsid w:val="00F264E5"/>
    <w:rsid w:val="00F27445"/>
    <w:rsid w:val="00F302E2"/>
    <w:rsid w:val="00F30404"/>
    <w:rsid w:val="00F318FA"/>
    <w:rsid w:val="00F318FB"/>
    <w:rsid w:val="00F31C74"/>
    <w:rsid w:val="00F31F08"/>
    <w:rsid w:val="00F320C4"/>
    <w:rsid w:val="00F3274C"/>
    <w:rsid w:val="00F32F6F"/>
    <w:rsid w:val="00F332BF"/>
    <w:rsid w:val="00F335BA"/>
    <w:rsid w:val="00F337BD"/>
    <w:rsid w:val="00F3414D"/>
    <w:rsid w:val="00F34231"/>
    <w:rsid w:val="00F34789"/>
    <w:rsid w:val="00F354DB"/>
    <w:rsid w:val="00F3597B"/>
    <w:rsid w:val="00F35B7D"/>
    <w:rsid w:val="00F37746"/>
    <w:rsid w:val="00F408F7"/>
    <w:rsid w:val="00F411BA"/>
    <w:rsid w:val="00F4124A"/>
    <w:rsid w:val="00F41ED8"/>
    <w:rsid w:val="00F4241B"/>
    <w:rsid w:val="00F42C08"/>
    <w:rsid w:val="00F44CA8"/>
    <w:rsid w:val="00F45DD9"/>
    <w:rsid w:val="00F469A5"/>
    <w:rsid w:val="00F4709C"/>
    <w:rsid w:val="00F47386"/>
    <w:rsid w:val="00F473A5"/>
    <w:rsid w:val="00F50E30"/>
    <w:rsid w:val="00F510B2"/>
    <w:rsid w:val="00F515E9"/>
    <w:rsid w:val="00F52191"/>
    <w:rsid w:val="00F522F3"/>
    <w:rsid w:val="00F523BA"/>
    <w:rsid w:val="00F52F70"/>
    <w:rsid w:val="00F538E1"/>
    <w:rsid w:val="00F5490E"/>
    <w:rsid w:val="00F54A50"/>
    <w:rsid w:val="00F55A68"/>
    <w:rsid w:val="00F561FF"/>
    <w:rsid w:val="00F568F4"/>
    <w:rsid w:val="00F570D5"/>
    <w:rsid w:val="00F6021B"/>
    <w:rsid w:val="00F61A27"/>
    <w:rsid w:val="00F62FCC"/>
    <w:rsid w:val="00F64E36"/>
    <w:rsid w:val="00F64EFC"/>
    <w:rsid w:val="00F65910"/>
    <w:rsid w:val="00F66C65"/>
    <w:rsid w:val="00F673FF"/>
    <w:rsid w:val="00F67B2E"/>
    <w:rsid w:val="00F7079E"/>
    <w:rsid w:val="00F708A9"/>
    <w:rsid w:val="00F70B01"/>
    <w:rsid w:val="00F71313"/>
    <w:rsid w:val="00F71BF5"/>
    <w:rsid w:val="00F73695"/>
    <w:rsid w:val="00F73FD0"/>
    <w:rsid w:val="00F741CE"/>
    <w:rsid w:val="00F7451F"/>
    <w:rsid w:val="00F745F9"/>
    <w:rsid w:val="00F7499F"/>
    <w:rsid w:val="00F76556"/>
    <w:rsid w:val="00F77783"/>
    <w:rsid w:val="00F80A22"/>
    <w:rsid w:val="00F80B19"/>
    <w:rsid w:val="00F80DCD"/>
    <w:rsid w:val="00F81F10"/>
    <w:rsid w:val="00F82BEC"/>
    <w:rsid w:val="00F83887"/>
    <w:rsid w:val="00F839CE"/>
    <w:rsid w:val="00F8462D"/>
    <w:rsid w:val="00F84B2F"/>
    <w:rsid w:val="00F8592A"/>
    <w:rsid w:val="00F85EBD"/>
    <w:rsid w:val="00F86204"/>
    <w:rsid w:val="00F86248"/>
    <w:rsid w:val="00F91919"/>
    <w:rsid w:val="00F9198D"/>
    <w:rsid w:val="00F92A38"/>
    <w:rsid w:val="00F939F6"/>
    <w:rsid w:val="00F94599"/>
    <w:rsid w:val="00F953EF"/>
    <w:rsid w:val="00F95974"/>
    <w:rsid w:val="00F95B3E"/>
    <w:rsid w:val="00F95C9B"/>
    <w:rsid w:val="00F9685D"/>
    <w:rsid w:val="00F96C03"/>
    <w:rsid w:val="00F9722E"/>
    <w:rsid w:val="00FA06CC"/>
    <w:rsid w:val="00FA287D"/>
    <w:rsid w:val="00FA32AD"/>
    <w:rsid w:val="00FA350E"/>
    <w:rsid w:val="00FA354C"/>
    <w:rsid w:val="00FA40AB"/>
    <w:rsid w:val="00FA4981"/>
    <w:rsid w:val="00FA5E3F"/>
    <w:rsid w:val="00FA7278"/>
    <w:rsid w:val="00FA79E1"/>
    <w:rsid w:val="00FB0531"/>
    <w:rsid w:val="00FB0648"/>
    <w:rsid w:val="00FB21A8"/>
    <w:rsid w:val="00FB2955"/>
    <w:rsid w:val="00FB49D6"/>
    <w:rsid w:val="00FB53AA"/>
    <w:rsid w:val="00FB6954"/>
    <w:rsid w:val="00FB6D70"/>
    <w:rsid w:val="00FB760F"/>
    <w:rsid w:val="00FC058F"/>
    <w:rsid w:val="00FC0F5E"/>
    <w:rsid w:val="00FC11ED"/>
    <w:rsid w:val="00FC2016"/>
    <w:rsid w:val="00FC243B"/>
    <w:rsid w:val="00FC24F8"/>
    <w:rsid w:val="00FC258B"/>
    <w:rsid w:val="00FC27FF"/>
    <w:rsid w:val="00FC36DB"/>
    <w:rsid w:val="00FC3FB5"/>
    <w:rsid w:val="00FC4313"/>
    <w:rsid w:val="00FC4525"/>
    <w:rsid w:val="00FC452E"/>
    <w:rsid w:val="00FC60C2"/>
    <w:rsid w:val="00FC6DE7"/>
    <w:rsid w:val="00FC7C4E"/>
    <w:rsid w:val="00FC7D87"/>
    <w:rsid w:val="00FD04CE"/>
    <w:rsid w:val="00FD0A6B"/>
    <w:rsid w:val="00FD11CA"/>
    <w:rsid w:val="00FD27B8"/>
    <w:rsid w:val="00FD27F4"/>
    <w:rsid w:val="00FD4A43"/>
    <w:rsid w:val="00FE0499"/>
    <w:rsid w:val="00FE06F8"/>
    <w:rsid w:val="00FE0DA0"/>
    <w:rsid w:val="00FE0F72"/>
    <w:rsid w:val="00FE1313"/>
    <w:rsid w:val="00FE1560"/>
    <w:rsid w:val="00FE1E69"/>
    <w:rsid w:val="00FE2163"/>
    <w:rsid w:val="00FE300C"/>
    <w:rsid w:val="00FE4854"/>
    <w:rsid w:val="00FE4F39"/>
    <w:rsid w:val="00FE5F76"/>
    <w:rsid w:val="00FE6520"/>
    <w:rsid w:val="00FE6698"/>
    <w:rsid w:val="00FE7AF5"/>
    <w:rsid w:val="00FF059B"/>
    <w:rsid w:val="00FF25F4"/>
    <w:rsid w:val="00FF2A3D"/>
    <w:rsid w:val="00FF2C09"/>
    <w:rsid w:val="00FF3B2B"/>
    <w:rsid w:val="00FF6B18"/>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8FCB9C4"/>
  <w15:chartTrackingRefBased/>
  <w15:docId w15:val="{E6E5E2C3-7B00-4B33-B262-94F6444DA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450C"/>
    <w:pPr>
      <w:spacing w:after="0" w:line="240" w:lineRule="auto"/>
    </w:pPr>
    <w:rPr>
      <w:rFonts w:ascii="Times New Roman" w:eastAsia="SimSun" w:hAnsi="Times New Roman" w:cs="Times New Roman"/>
      <w:sz w:val="24"/>
      <w:szCs w:val="24"/>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363FC7"/>
    <w:pPr>
      <w:widowControl w:val="0"/>
      <w:numPr>
        <w:numId w:val="1"/>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Heading 2 3GPP"/>
    <w:basedOn w:val="Normal"/>
    <w:next w:val="Normal"/>
    <w:link w:val="Heading2Char"/>
    <w:uiPriority w:val="9"/>
    <w:qFormat/>
    <w:rsid w:val="00363FC7"/>
    <w:pPr>
      <w:keepNext/>
      <w:widowControl w:val="0"/>
      <w:numPr>
        <w:ilvl w:val="1"/>
        <w:numId w:val="1"/>
      </w:numPr>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363FC7"/>
    <w:pPr>
      <w:keepNext/>
      <w:numPr>
        <w:ilvl w:val="2"/>
        <w:numId w:val="1"/>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363FC7"/>
    <w:pPr>
      <w:numPr>
        <w:ilvl w:val="3"/>
      </w:numPr>
      <w:outlineLvl w:val="3"/>
    </w:pPr>
    <w:rPr>
      <w:i/>
    </w:rPr>
  </w:style>
  <w:style w:type="paragraph" w:styleId="Heading5">
    <w:name w:val="heading 5"/>
    <w:basedOn w:val="Heading4"/>
    <w:next w:val="Normal"/>
    <w:link w:val="Heading5Char"/>
    <w:qFormat/>
    <w:rsid w:val="00363FC7"/>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qFormat/>
    <w:rsid w:val="00363FC7"/>
    <w:pPr>
      <w:numPr>
        <w:ilvl w:val="5"/>
        <w:numId w:val="1"/>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qFormat/>
    <w:rsid w:val="00363FC7"/>
    <w:pPr>
      <w:numPr>
        <w:ilvl w:val="6"/>
        <w:numId w:val="1"/>
      </w:numPr>
      <w:spacing w:before="240" w:after="60"/>
      <w:outlineLvl w:val="6"/>
    </w:pPr>
    <w:rPr>
      <w:lang w:eastAsia="x-none"/>
    </w:rPr>
  </w:style>
  <w:style w:type="paragraph" w:styleId="Heading8">
    <w:name w:val="heading 8"/>
    <w:basedOn w:val="Normal"/>
    <w:next w:val="Normal"/>
    <w:link w:val="Heading8Char"/>
    <w:qFormat/>
    <w:rsid w:val="00363FC7"/>
    <w:pPr>
      <w:numPr>
        <w:ilvl w:val="7"/>
        <w:numId w:val="1"/>
      </w:numPr>
      <w:tabs>
        <w:tab w:val="clear" w:pos="1440"/>
      </w:tabs>
      <w:spacing w:before="240" w:after="60"/>
      <w:outlineLvl w:val="7"/>
    </w:pPr>
    <w:rPr>
      <w:i/>
      <w:iCs/>
      <w:lang w:eastAsia="x-none"/>
    </w:rPr>
  </w:style>
  <w:style w:type="paragraph" w:styleId="Heading9">
    <w:name w:val="heading 9"/>
    <w:basedOn w:val="Normal"/>
    <w:next w:val="Normal"/>
    <w:link w:val="Heading9Char"/>
    <w:qFormat/>
    <w:rsid w:val="00363FC7"/>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DC3215"/>
    <w:pPr>
      <w:tabs>
        <w:tab w:val="center" w:pos="4703"/>
        <w:tab w:val="right" w:pos="94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C3215"/>
  </w:style>
  <w:style w:type="paragraph" w:styleId="Footer">
    <w:name w:val="footer"/>
    <w:basedOn w:val="Normal"/>
    <w:link w:val="FooterChar"/>
    <w:uiPriority w:val="99"/>
    <w:unhideWhenUsed/>
    <w:rsid w:val="00DC3215"/>
    <w:pPr>
      <w:tabs>
        <w:tab w:val="center" w:pos="4703"/>
        <w:tab w:val="right" w:pos="9406"/>
      </w:tabs>
    </w:pPr>
  </w:style>
  <w:style w:type="character" w:customStyle="1" w:styleId="FooterChar">
    <w:name w:val="Footer Char"/>
    <w:basedOn w:val="DefaultParagraphFont"/>
    <w:link w:val="Footer"/>
    <w:uiPriority w:val="99"/>
    <w:rsid w:val="00DC3215"/>
  </w:style>
  <w:style w:type="paragraph" w:customStyle="1" w:styleId="TdocHeader2">
    <w:name w:val="Tdoc_Header_2"/>
    <w:basedOn w:val="Normal"/>
    <w:rsid w:val="00DC3215"/>
    <w:pPr>
      <w:widowControl w:val="0"/>
      <w:tabs>
        <w:tab w:val="left" w:pos="1701"/>
        <w:tab w:val="right" w:pos="9072"/>
        <w:tab w:val="right" w:pos="10206"/>
      </w:tabs>
      <w:jc w:val="both"/>
    </w:pPr>
    <w:rPr>
      <w:rFonts w:ascii="Arial" w:hAnsi="Arial"/>
      <w:b/>
      <w:sz w:val="18"/>
      <w:szCs w:val="20"/>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63FC7"/>
    <w:rPr>
      <w:rFonts w:ascii="Arial" w:eastAsia="SimSun" w:hAnsi="Arial" w:cs="Times New Roman"/>
      <w:b/>
      <w:bCs/>
      <w:kern w:val="32"/>
      <w:sz w:val="32"/>
      <w:szCs w:val="32"/>
      <w:lang w:val="en-US" w:eastAsia="x-none"/>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uiPriority w:val="9"/>
    <w:rsid w:val="00363FC7"/>
    <w:rPr>
      <w:rFonts w:ascii="Arial" w:eastAsia="SimSun" w:hAnsi="Arial" w:cs="Times New Roman"/>
      <w:b/>
      <w:bCs/>
      <w:i/>
      <w:iCs/>
      <w:sz w:val="24"/>
      <w:szCs w:val="28"/>
      <w:lang w:val="en-US"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63FC7"/>
    <w:rPr>
      <w:rFonts w:ascii="Arial" w:eastAsia="SimSun" w:hAnsi="Arial" w:cs="Times New Roman"/>
      <w:b/>
      <w:sz w:val="24"/>
      <w:szCs w:val="26"/>
      <w:lang w:val="en-US"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63FC7"/>
    <w:rPr>
      <w:rFonts w:ascii="Arial" w:eastAsia="SimSun" w:hAnsi="Arial" w:cs="Times New Roman"/>
      <w:b/>
      <w:i/>
      <w:sz w:val="24"/>
      <w:szCs w:val="26"/>
      <w:lang w:val="en-US" w:eastAsia="x-none"/>
    </w:rPr>
  </w:style>
  <w:style w:type="character" w:customStyle="1" w:styleId="Heading5Char">
    <w:name w:val="Heading 5 Char"/>
    <w:basedOn w:val="DefaultParagraphFont"/>
    <w:link w:val="Heading5"/>
    <w:rsid w:val="00363FC7"/>
    <w:rPr>
      <w:rFonts w:ascii="Arial" w:eastAsia="SimSun" w:hAnsi="Arial" w:cs="Times New Roman"/>
      <w:b/>
      <w:bCs/>
      <w:iCs/>
      <w:sz w:val="18"/>
      <w:szCs w:val="26"/>
      <w:lang w:val="en-US" w:eastAsia="x-none"/>
    </w:rPr>
  </w:style>
  <w:style w:type="character" w:customStyle="1" w:styleId="Heading6Char">
    <w:name w:val="Heading 6 Char"/>
    <w:basedOn w:val="DefaultParagraphFont"/>
    <w:link w:val="Heading6"/>
    <w:rsid w:val="00363FC7"/>
    <w:rPr>
      <w:rFonts w:ascii="Arial" w:eastAsia="SimSun" w:hAnsi="Arial" w:cs="Times New Roman"/>
      <w:b/>
      <w:bCs/>
      <w:i/>
      <w:sz w:val="18"/>
      <w:lang w:val="en-US" w:eastAsia="x-none"/>
    </w:rPr>
  </w:style>
  <w:style w:type="character" w:customStyle="1" w:styleId="Heading7Char">
    <w:name w:val="Heading 7 Char"/>
    <w:basedOn w:val="DefaultParagraphFont"/>
    <w:link w:val="Heading7"/>
    <w:rsid w:val="00363FC7"/>
    <w:rPr>
      <w:rFonts w:ascii="Times New Roman" w:eastAsia="SimSun" w:hAnsi="Times New Roman" w:cs="Times New Roman"/>
      <w:sz w:val="24"/>
      <w:szCs w:val="24"/>
      <w:lang w:val="en-US" w:eastAsia="x-none"/>
    </w:rPr>
  </w:style>
  <w:style w:type="character" w:customStyle="1" w:styleId="Heading8Char">
    <w:name w:val="Heading 8 Char"/>
    <w:basedOn w:val="DefaultParagraphFont"/>
    <w:link w:val="Heading8"/>
    <w:rsid w:val="00363FC7"/>
    <w:rPr>
      <w:rFonts w:ascii="Times New Roman" w:eastAsia="SimSun" w:hAnsi="Times New Roman" w:cs="Times New Roman"/>
      <w:i/>
      <w:iCs/>
      <w:sz w:val="24"/>
      <w:szCs w:val="24"/>
      <w:lang w:val="en-US" w:eastAsia="x-none"/>
    </w:rPr>
  </w:style>
  <w:style w:type="character" w:customStyle="1" w:styleId="Heading9Char">
    <w:name w:val="Heading 9 Char"/>
    <w:basedOn w:val="DefaultParagraphFont"/>
    <w:link w:val="Heading9"/>
    <w:rsid w:val="00363FC7"/>
    <w:rPr>
      <w:rFonts w:ascii="Arial" w:eastAsia="SimSun" w:hAnsi="Arial" w:cs="Times New Roman"/>
      <w:lang w:val="en-US" w:eastAsia="x-none"/>
    </w:rPr>
  </w:style>
  <w:style w:type="paragraph" w:styleId="ListParagraph">
    <w:name w:val="List Paragraph"/>
    <w:aliases w:val="- Bullets,Lista1,?? ??,?????,????,列出段落1,中等深浅网格 1 - 着色 21,列表段落,¥¡¡¡¡ì¬º¥¹¥È¶ÎÂä,ÁÐ³ö¶ÎÂä,列表段落1,—ño’i—Ž,¥ê¥¹¥È¶ÎÂä,목록 단락,列出段落,1st level - Bullet List Paragraph,Lettre d'introduction,Paragrafo elenco,Normal bullet 2,Bullet list,목록단락,列表段"/>
    <w:basedOn w:val="Normal"/>
    <w:link w:val="ListParagraphChar"/>
    <w:uiPriority w:val="34"/>
    <w:qFormat/>
    <w:rsid w:val="00363FC7"/>
    <w:pPr>
      <w:ind w:left="720"/>
      <w:contextualSpacing/>
    </w:pPr>
  </w:style>
  <w:style w:type="paragraph" w:customStyle="1" w:styleId="References">
    <w:name w:val="References"/>
    <w:basedOn w:val="Normal"/>
    <w:uiPriority w:val="99"/>
    <w:rsid w:val="00721EC9"/>
    <w:pPr>
      <w:numPr>
        <w:ilvl w:val="2"/>
        <w:numId w:val="2"/>
      </w:numPr>
    </w:pPr>
    <w:rPr>
      <w:rFonts w:eastAsia="Times New Roman"/>
    </w:rPr>
  </w:style>
  <w:style w:type="character" w:styleId="Hyperlink">
    <w:name w:val="Hyperlink"/>
    <w:basedOn w:val="DefaultParagraphFont"/>
    <w:uiPriority w:val="99"/>
    <w:unhideWhenUsed/>
    <w:qFormat/>
    <w:rsid w:val="00A11BED"/>
    <w:rPr>
      <w:color w:val="0563C1"/>
      <w:u w:val="single"/>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목록 단락 Char,列出段落 Char,Lettre d'introduction Char"/>
    <w:link w:val="ListParagraph"/>
    <w:uiPriority w:val="34"/>
    <w:qFormat/>
    <w:rsid w:val="00E60A1D"/>
    <w:rPr>
      <w:rFonts w:ascii="Times New Roman" w:eastAsia="SimSun" w:hAnsi="Times New Roman" w:cs="Times New Roman"/>
      <w:sz w:val="24"/>
      <w:szCs w:val="24"/>
      <w:lang w:val="en-US"/>
    </w:rPr>
  </w:style>
  <w:style w:type="paragraph" w:styleId="BalloonText">
    <w:name w:val="Balloon Text"/>
    <w:basedOn w:val="Normal"/>
    <w:link w:val="BalloonTextChar"/>
    <w:uiPriority w:val="99"/>
    <w:semiHidden/>
    <w:unhideWhenUsed/>
    <w:rsid w:val="00530A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30AFC"/>
    <w:rPr>
      <w:rFonts w:ascii="Segoe UI" w:eastAsia="SimSun" w:hAnsi="Segoe UI" w:cs="Segoe UI"/>
      <w:sz w:val="18"/>
      <w:szCs w:val="18"/>
      <w:lang w:val="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0C71B6"/>
    <w:rPr>
      <w:rFonts w:ascii="Arial" w:eastAsia="SimSun" w:hAnsi="Arial"/>
      <w:b/>
      <w:bCs/>
      <w:i/>
      <w:iCs/>
      <w:sz w:val="24"/>
      <w:szCs w:val="28"/>
      <w:lang w:eastAsia="x-none"/>
    </w:rPr>
  </w:style>
  <w:style w:type="table" w:styleId="TableGrid">
    <w:name w:val="Table Grid"/>
    <w:basedOn w:val="TableNormal"/>
    <w:qFormat/>
    <w:rsid w:val="00640C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ing1">
    <w:name w:val="Tdoc_Heading_1"/>
    <w:basedOn w:val="Heading1"/>
    <w:next w:val="BodyText"/>
    <w:autoRedefine/>
    <w:uiPriority w:val="99"/>
    <w:rsid w:val="005F1BF0"/>
    <w:pPr>
      <w:numPr>
        <w:numId w:val="14"/>
      </w:numPr>
      <w:tabs>
        <w:tab w:val="num" w:pos="360"/>
      </w:tabs>
      <w:spacing w:after="120"/>
      <w:ind w:left="357" w:hanging="357"/>
      <w:jc w:val="both"/>
    </w:pPr>
    <w:rPr>
      <w:bCs w:val="0"/>
      <w:noProof/>
      <w:kern w:val="28"/>
      <w:sz w:val="24"/>
      <w:szCs w:val="20"/>
    </w:rPr>
  </w:style>
  <w:style w:type="paragraph" w:styleId="BodyText">
    <w:name w:val="Body Text"/>
    <w:aliases w:val="bt"/>
    <w:basedOn w:val="Normal"/>
    <w:link w:val="BodyTextChar"/>
    <w:rsid w:val="005F1BF0"/>
    <w:pPr>
      <w:spacing w:after="120"/>
      <w:jc w:val="both"/>
    </w:pPr>
    <w:rPr>
      <w:rFonts w:ascii="Calibri" w:hAnsi="Calibri" w:cs="Calibri"/>
      <w:sz w:val="22"/>
      <w:szCs w:val="22"/>
      <w:lang w:eastAsia="x-none"/>
    </w:rPr>
  </w:style>
  <w:style w:type="character" w:customStyle="1" w:styleId="BodyTextChar">
    <w:name w:val="Body Text Char"/>
    <w:aliases w:val="bt Char"/>
    <w:basedOn w:val="DefaultParagraphFont"/>
    <w:link w:val="BodyText"/>
    <w:rsid w:val="005F1BF0"/>
    <w:rPr>
      <w:rFonts w:ascii="Calibri" w:eastAsia="SimSun" w:hAnsi="Calibri" w:cs="Calibri"/>
      <w:lang w:val="en-US" w:eastAsia="x-none"/>
    </w:rPr>
  </w:style>
  <w:style w:type="paragraph" w:customStyle="1" w:styleId="TdocHeader1">
    <w:name w:val="Tdoc_Header_1"/>
    <w:basedOn w:val="Header"/>
    <w:uiPriority w:val="99"/>
    <w:rsid w:val="005F1BF0"/>
    <w:pPr>
      <w:widowControl w:val="0"/>
      <w:tabs>
        <w:tab w:val="clear" w:pos="4703"/>
        <w:tab w:val="clear" w:pos="9406"/>
        <w:tab w:val="right" w:pos="9072"/>
        <w:tab w:val="right" w:pos="10206"/>
      </w:tabs>
      <w:jc w:val="both"/>
    </w:pPr>
    <w:rPr>
      <w:rFonts w:ascii="Arial" w:hAnsi="Arial" w:cs="Calibri"/>
      <w:b/>
      <w:sz w:val="22"/>
      <w:szCs w:val="20"/>
    </w:rPr>
  </w:style>
  <w:style w:type="paragraph" w:styleId="FootnoteText">
    <w:name w:val="footnote text"/>
    <w:basedOn w:val="Normal"/>
    <w:link w:val="FootnoteTextChar"/>
    <w:uiPriority w:val="99"/>
    <w:semiHidden/>
    <w:rsid w:val="005F1BF0"/>
    <w:pPr>
      <w:jc w:val="both"/>
    </w:pPr>
    <w:rPr>
      <w:rFonts w:ascii="Calibri" w:hAnsi="Calibri" w:cs="Calibri"/>
      <w:sz w:val="22"/>
      <w:szCs w:val="20"/>
      <w:lang w:val="x-none" w:eastAsia="x-none"/>
    </w:rPr>
  </w:style>
  <w:style w:type="character" w:customStyle="1" w:styleId="FootnoteTextChar">
    <w:name w:val="Footnote Text Char"/>
    <w:basedOn w:val="DefaultParagraphFont"/>
    <w:link w:val="FootnoteText"/>
    <w:uiPriority w:val="99"/>
    <w:semiHidden/>
    <w:rsid w:val="005F1BF0"/>
    <w:rPr>
      <w:rFonts w:ascii="Calibri" w:eastAsia="SimSun" w:hAnsi="Calibri" w:cs="Calibri"/>
      <w:szCs w:val="20"/>
      <w:lang w:val="x-none" w:eastAsia="x-none"/>
    </w:rPr>
  </w:style>
  <w:style w:type="paragraph" w:styleId="DocumentMap">
    <w:name w:val="Document Map"/>
    <w:basedOn w:val="Normal"/>
    <w:link w:val="DocumentMapChar"/>
    <w:uiPriority w:val="99"/>
    <w:semiHidden/>
    <w:rsid w:val="005F1BF0"/>
    <w:pPr>
      <w:shd w:val="clear" w:color="auto" w:fill="000080"/>
    </w:pPr>
    <w:rPr>
      <w:rFonts w:ascii="Tahoma" w:hAnsi="Tahoma" w:cs="Calibri"/>
      <w:sz w:val="22"/>
      <w:szCs w:val="22"/>
      <w:lang w:eastAsia="x-none"/>
    </w:rPr>
  </w:style>
  <w:style w:type="character" w:customStyle="1" w:styleId="DocumentMapChar">
    <w:name w:val="Document Map Char"/>
    <w:basedOn w:val="DefaultParagraphFont"/>
    <w:link w:val="DocumentMap"/>
    <w:uiPriority w:val="99"/>
    <w:semiHidden/>
    <w:rsid w:val="005F1BF0"/>
    <w:rPr>
      <w:rFonts w:ascii="Tahoma" w:eastAsia="SimSun" w:hAnsi="Tahoma" w:cs="Calibri"/>
      <w:shd w:val="clear" w:color="auto" w:fill="000080"/>
      <w:lang w:val="en-US" w:eastAsia="x-none"/>
    </w:rPr>
  </w:style>
  <w:style w:type="paragraph" w:customStyle="1" w:styleId="TdocHeading2">
    <w:name w:val="Tdoc_Heading_2"/>
    <w:basedOn w:val="Normal"/>
    <w:uiPriority w:val="99"/>
    <w:rsid w:val="005F1BF0"/>
    <w:rPr>
      <w:rFonts w:ascii="Calibri" w:hAnsi="Calibri" w:cs="Calibri"/>
      <w:sz w:val="22"/>
      <w:szCs w:val="22"/>
    </w:rPr>
  </w:style>
  <w:style w:type="character" w:styleId="FollowedHyperlink">
    <w:name w:val="FollowedHyperlink"/>
    <w:rsid w:val="005F1BF0"/>
    <w:rPr>
      <w:color w:val="0000FF"/>
      <w:u w:val="single"/>
    </w:rPr>
  </w:style>
  <w:style w:type="paragraph" w:customStyle="1" w:styleId="NO">
    <w:name w:val="NO"/>
    <w:basedOn w:val="Normal"/>
    <w:uiPriority w:val="99"/>
    <w:rsid w:val="005F1BF0"/>
    <w:pPr>
      <w:keepLines/>
      <w:ind w:left="1135" w:hanging="851"/>
    </w:pPr>
    <w:rPr>
      <w:rFonts w:cs="Calibri"/>
      <w:szCs w:val="20"/>
    </w:rPr>
  </w:style>
  <w:style w:type="paragraph" w:customStyle="1" w:styleId="h1">
    <w:name w:val="h1"/>
    <w:basedOn w:val="Normal"/>
    <w:uiPriority w:val="99"/>
    <w:rsid w:val="005F1BF0"/>
    <w:rPr>
      <w:rFonts w:ascii="Calibri" w:hAnsi="Calibri" w:cs="Calibri"/>
      <w:sz w:val="22"/>
      <w:szCs w:val="22"/>
    </w:rPr>
  </w:style>
  <w:style w:type="paragraph" w:styleId="NormalWeb">
    <w:name w:val="Normal (Web)"/>
    <w:basedOn w:val="Normal"/>
    <w:uiPriority w:val="99"/>
    <w:rsid w:val="005F1BF0"/>
    <w:pPr>
      <w:spacing w:before="100" w:beforeAutospacing="1" w:after="100" w:afterAutospacing="1"/>
    </w:pPr>
    <w:rPr>
      <w:rFonts w:ascii="Arial" w:hAnsi="Arial" w:cs="Arial"/>
      <w:color w:val="493118"/>
      <w:sz w:val="18"/>
      <w:szCs w:val="18"/>
    </w:rPr>
  </w:style>
  <w:style w:type="paragraph" w:styleId="TOC1">
    <w:name w:val="toc 1"/>
    <w:basedOn w:val="Normal"/>
    <w:next w:val="Normal"/>
    <w:autoRedefine/>
    <w:uiPriority w:val="39"/>
    <w:rsid w:val="005F1BF0"/>
    <w:pPr>
      <w:tabs>
        <w:tab w:val="left" w:pos="403"/>
        <w:tab w:val="right" w:leader="dot" w:pos="9631"/>
      </w:tabs>
      <w:spacing w:before="120" w:after="120"/>
    </w:pPr>
    <w:rPr>
      <w:rFonts w:eastAsia="Times New Roman" w:cs="Calibri"/>
      <w:b/>
      <w:bCs/>
      <w:caps/>
      <w:sz w:val="22"/>
      <w:szCs w:val="20"/>
    </w:rPr>
  </w:style>
  <w:style w:type="paragraph" w:styleId="TOC2">
    <w:name w:val="toc 2"/>
    <w:basedOn w:val="Normal"/>
    <w:next w:val="Normal"/>
    <w:autoRedefine/>
    <w:uiPriority w:val="39"/>
    <w:rsid w:val="005F1BF0"/>
    <w:pPr>
      <w:tabs>
        <w:tab w:val="left" w:pos="960"/>
        <w:tab w:val="right" w:leader="dot" w:pos="9631"/>
      </w:tabs>
      <w:ind w:left="238"/>
    </w:pPr>
    <w:rPr>
      <w:rFonts w:eastAsia="Times New Roman" w:cs="Calibri"/>
      <w:smallCaps/>
      <w:sz w:val="22"/>
      <w:szCs w:val="20"/>
    </w:rPr>
  </w:style>
  <w:style w:type="paragraph" w:styleId="TOC3">
    <w:name w:val="toc 3"/>
    <w:basedOn w:val="Normal"/>
    <w:next w:val="Normal"/>
    <w:autoRedefine/>
    <w:uiPriority w:val="39"/>
    <w:rsid w:val="005F1BF0"/>
    <w:pPr>
      <w:tabs>
        <w:tab w:val="left" w:pos="1200"/>
        <w:tab w:val="right" w:leader="dot" w:pos="9631"/>
      </w:tabs>
      <w:ind w:left="403"/>
    </w:pPr>
    <w:rPr>
      <w:rFonts w:ascii="Calibri" w:hAnsi="Calibri" w:cs="Calibri"/>
      <w:sz w:val="22"/>
      <w:szCs w:val="22"/>
    </w:rPr>
  </w:style>
  <w:style w:type="paragraph" w:styleId="TOC4">
    <w:name w:val="toc 4"/>
    <w:basedOn w:val="Normal"/>
    <w:next w:val="Normal"/>
    <w:autoRedefine/>
    <w:uiPriority w:val="39"/>
    <w:rsid w:val="005F1BF0"/>
    <w:pPr>
      <w:tabs>
        <w:tab w:val="left" w:pos="1440"/>
        <w:tab w:val="right" w:leader="dot" w:pos="9631"/>
      </w:tabs>
      <w:ind w:left="601"/>
    </w:pPr>
    <w:rPr>
      <w:rFonts w:ascii="Calibri" w:hAnsi="Calibri" w:cs="Calibri"/>
      <w:sz w:val="22"/>
      <w:szCs w:val="22"/>
    </w:rPr>
  </w:style>
  <w:style w:type="paragraph" w:customStyle="1" w:styleId="CharChar1CharCharCharCharCharCharCharCharCharCharCharCharCharCharChar">
    <w:name w:val="Char Char1 Char Char Char Char Char Char Char Char Char Char Char Char Char Char Char"/>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paragraph" w:styleId="Date">
    <w:name w:val="Date"/>
    <w:basedOn w:val="Normal"/>
    <w:next w:val="Normal"/>
    <w:link w:val="DateChar"/>
    <w:uiPriority w:val="99"/>
    <w:rsid w:val="005F1BF0"/>
    <w:rPr>
      <w:rFonts w:ascii="Calibri" w:hAnsi="Calibri" w:cs="Calibri"/>
      <w:sz w:val="22"/>
      <w:szCs w:val="22"/>
      <w:lang w:eastAsia="x-none"/>
    </w:rPr>
  </w:style>
  <w:style w:type="character" w:customStyle="1" w:styleId="DateChar">
    <w:name w:val="Date Char"/>
    <w:basedOn w:val="DefaultParagraphFont"/>
    <w:link w:val="Date"/>
    <w:uiPriority w:val="99"/>
    <w:rsid w:val="005F1BF0"/>
    <w:rPr>
      <w:rFonts w:ascii="Calibri" w:eastAsia="SimSun" w:hAnsi="Calibri" w:cs="Calibri"/>
      <w:lang w:val="en-US" w:eastAsia="x-none"/>
    </w:rPr>
  </w:style>
  <w:style w:type="paragraph" w:customStyle="1" w:styleId="Default">
    <w:name w:val="Default"/>
    <w:uiPriority w:val="99"/>
    <w:rsid w:val="005F1BF0"/>
    <w:pPr>
      <w:autoSpaceDE w:val="0"/>
      <w:autoSpaceDN w:val="0"/>
      <w:adjustRightInd w:val="0"/>
      <w:spacing w:after="0" w:line="240" w:lineRule="auto"/>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5F1BF0"/>
    <w:rPr>
      <w:rFonts w:ascii="Times New Roman" w:eastAsia="MS Mincho" w:hAnsi="Times New Roman"/>
      <w:lang w:val="x-none"/>
    </w:rPr>
  </w:style>
  <w:style w:type="character" w:customStyle="1" w:styleId="3GPPNormalTextChar">
    <w:name w:val="3GPP Normal Text Char"/>
    <w:link w:val="3GPPNormalText"/>
    <w:rsid w:val="005F1BF0"/>
    <w:rPr>
      <w:rFonts w:ascii="Times New Roman" w:eastAsia="MS Mincho" w:hAnsi="Times New Roman" w:cs="Calibri"/>
      <w:lang w:val="x-none" w:eastAsia="x-none"/>
    </w:rPr>
  </w:style>
  <w:style w:type="paragraph" w:customStyle="1" w:styleId="Statement">
    <w:name w:val="Statement"/>
    <w:basedOn w:val="Normal"/>
    <w:uiPriority w:val="99"/>
    <w:rsid w:val="005F1BF0"/>
    <w:pPr>
      <w:keepNext/>
      <w:ind w:left="601" w:hanging="601"/>
    </w:pPr>
    <w:rPr>
      <w:rFonts w:cs="Calibri"/>
      <w:b/>
      <w:i/>
      <w:sz w:val="22"/>
      <w:szCs w:val="22"/>
      <w:lang w:eastAsia="ko-KR"/>
    </w:rPr>
  </w:style>
  <w:style w:type="paragraph" w:customStyle="1" w:styleId="B1">
    <w:name w:val="B1"/>
    <w:basedOn w:val="List"/>
    <w:link w:val="B10"/>
    <w:qFormat/>
    <w:rsid w:val="005F1BF0"/>
    <w:pPr>
      <w:spacing w:after="180"/>
      <w:ind w:left="568" w:hanging="284"/>
    </w:pPr>
    <w:rPr>
      <w:rFonts w:ascii="Times New Roman" w:eastAsia="MS Mincho" w:hAnsi="Times New Roman"/>
      <w:szCs w:val="20"/>
    </w:rPr>
  </w:style>
  <w:style w:type="paragraph" w:customStyle="1" w:styleId="B2">
    <w:name w:val="B2"/>
    <w:basedOn w:val="List2"/>
    <w:link w:val="B2Char"/>
    <w:qFormat/>
    <w:rsid w:val="005F1BF0"/>
    <w:pPr>
      <w:spacing w:after="180"/>
      <w:ind w:left="851" w:hanging="284"/>
    </w:pPr>
    <w:rPr>
      <w:rFonts w:ascii="Times New Roman" w:eastAsia="MS Mincho" w:hAnsi="Times New Roman"/>
      <w:szCs w:val="20"/>
    </w:rPr>
  </w:style>
  <w:style w:type="character" w:customStyle="1" w:styleId="B10">
    <w:name w:val="B1 (文字)"/>
    <w:link w:val="B1"/>
    <w:rsid w:val="005F1BF0"/>
    <w:rPr>
      <w:rFonts w:ascii="Times New Roman" w:eastAsia="MS Mincho" w:hAnsi="Times New Roman" w:cs="Calibri"/>
      <w:szCs w:val="20"/>
      <w:lang w:val="en-US"/>
    </w:rPr>
  </w:style>
  <w:style w:type="character" w:customStyle="1" w:styleId="B2Char">
    <w:name w:val="B2 Char"/>
    <w:link w:val="B2"/>
    <w:qFormat/>
    <w:rsid w:val="005F1BF0"/>
    <w:rPr>
      <w:rFonts w:ascii="Times New Roman" w:eastAsia="MS Mincho" w:hAnsi="Times New Roman" w:cs="Calibri"/>
      <w:szCs w:val="20"/>
      <w:lang w:val="en-US"/>
    </w:rPr>
  </w:style>
  <w:style w:type="paragraph" w:styleId="List">
    <w:name w:val="List"/>
    <w:basedOn w:val="Normal"/>
    <w:uiPriority w:val="99"/>
    <w:rsid w:val="005F1BF0"/>
    <w:pPr>
      <w:ind w:left="283" w:hanging="283"/>
    </w:pPr>
    <w:rPr>
      <w:rFonts w:ascii="Calibri" w:hAnsi="Calibri" w:cs="Calibri"/>
      <w:sz w:val="22"/>
      <w:szCs w:val="22"/>
    </w:rPr>
  </w:style>
  <w:style w:type="paragraph" w:styleId="List2">
    <w:name w:val="List 2"/>
    <w:basedOn w:val="Normal"/>
    <w:uiPriority w:val="99"/>
    <w:rsid w:val="005F1BF0"/>
    <w:pPr>
      <w:ind w:left="566" w:hanging="283"/>
    </w:pPr>
    <w:rPr>
      <w:rFonts w:ascii="Calibri" w:hAnsi="Calibri" w:cs="Calibri"/>
      <w:sz w:val="22"/>
      <w:szCs w:val="22"/>
    </w:rPr>
  </w:style>
  <w:style w:type="paragraph" w:styleId="TOC5">
    <w:name w:val="toc 5"/>
    <w:basedOn w:val="Normal"/>
    <w:next w:val="Normal"/>
    <w:autoRedefine/>
    <w:uiPriority w:val="39"/>
    <w:rsid w:val="005F1BF0"/>
    <w:pPr>
      <w:ind w:left="960"/>
    </w:pPr>
    <w:rPr>
      <w:rFonts w:eastAsia="MS Mincho" w:cs="Calibri"/>
      <w:szCs w:val="22"/>
      <w:lang w:eastAsia="ja-JP"/>
    </w:rPr>
  </w:style>
  <w:style w:type="paragraph" w:styleId="TOC6">
    <w:name w:val="toc 6"/>
    <w:basedOn w:val="Normal"/>
    <w:next w:val="Normal"/>
    <w:autoRedefine/>
    <w:uiPriority w:val="39"/>
    <w:rsid w:val="005F1BF0"/>
    <w:pPr>
      <w:ind w:left="1200"/>
    </w:pPr>
    <w:rPr>
      <w:rFonts w:eastAsia="MS Mincho" w:cs="Calibri"/>
      <w:szCs w:val="22"/>
      <w:lang w:eastAsia="ja-JP"/>
    </w:rPr>
  </w:style>
  <w:style w:type="paragraph" w:styleId="TOC7">
    <w:name w:val="toc 7"/>
    <w:basedOn w:val="Normal"/>
    <w:next w:val="Normal"/>
    <w:autoRedefine/>
    <w:uiPriority w:val="39"/>
    <w:rsid w:val="005F1BF0"/>
    <w:rPr>
      <w:rFonts w:eastAsia="MS Mincho" w:cs="Calibri"/>
      <w:szCs w:val="22"/>
      <w:lang w:eastAsia="ja-JP"/>
    </w:rPr>
  </w:style>
  <w:style w:type="paragraph" w:styleId="TOC8">
    <w:name w:val="toc 8"/>
    <w:basedOn w:val="Normal"/>
    <w:next w:val="Normal"/>
    <w:autoRedefine/>
    <w:uiPriority w:val="39"/>
    <w:rsid w:val="005F1BF0"/>
    <w:pPr>
      <w:ind w:left="1680"/>
    </w:pPr>
    <w:rPr>
      <w:rFonts w:eastAsia="MS Mincho" w:cs="Calibri"/>
      <w:szCs w:val="22"/>
      <w:lang w:eastAsia="ja-JP"/>
    </w:rPr>
  </w:style>
  <w:style w:type="paragraph" w:styleId="TOC9">
    <w:name w:val="toc 9"/>
    <w:basedOn w:val="Normal"/>
    <w:next w:val="Normal"/>
    <w:autoRedefine/>
    <w:uiPriority w:val="39"/>
    <w:rsid w:val="005F1BF0"/>
    <w:pPr>
      <w:ind w:left="1920"/>
    </w:pPr>
    <w:rPr>
      <w:rFonts w:eastAsia="MS Mincho" w:cs="Calibri"/>
      <w:szCs w:val="22"/>
      <w:lang w:eastAsia="ja-JP"/>
    </w:rPr>
  </w:style>
  <w:style w:type="character" w:customStyle="1" w:styleId="Alcatel-Lucent-4">
    <w:name w:val="Alcatel-Lucent-4"/>
    <w:semiHidden/>
    <w:rsid w:val="005F1BF0"/>
    <w:rPr>
      <w:rFonts w:ascii="Arial" w:hAnsi="Arial" w:cs="Arial"/>
      <w:color w:val="auto"/>
      <w:sz w:val="20"/>
      <w:szCs w:val="20"/>
    </w:rPr>
  </w:style>
  <w:style w:type="paragraph" w:styleId="Caption">
    <w:name w:val="caption"/>
    <w:aliases w:val="cap,cap Char,Caption Char,Caption Char1 Char,cap Char Char1,Caption Char Char1 Char,cap Char2,条目,Caption Equation,cap1,cap2,cap11,Légende-figure,Légende-figure Char,Beschrifubg,Beschriftung Char,label,cap11 Char,cap11 Char Char Char,captions"/>
    <w:basedOn w:val="Normal"/>
    <w:next w:val="Normal"/>
    <w:link w:val="CaptionChar1"/>
    <w:qFormat/>
    <w:rsid w:val="005F1BF0"/>
    <w:pPr>
      <w:suppressAutoHyphens/>
      <w:overflowPunct w:val="0"/>
      <w:autoSpaceDE w:val="0"/>
      <w:spacing w:before="120" w:after="120"/>
      <w:textAlignment w:val="baseline"/>
    </w:pPr>
    <w:rPr>
      <w:rFonts w:eastAsia="Times New Roman" w:cs="Calibri"/>
      <w:b/>
      <w:sz w:val="22"/>
      <w:szCs w:val="20"/>
      <w:lang w:eastAsia="ar-SA"/>
    </w:rPr>
  </w:style>
  <w:style w:type="character" w:customStyle="1" w:styleId="B1Char1">
    <w:name w:val="B1 Char1"/>
    <w:qFormat/>
    <w:rsid w:val="005F1BF0"/>
    <w:rPr>
      <w:rFonts w:ascii="Times New Roman" w:hAnsi="Times New Roman"/>
      <w:lang w:val="en-GB" w:eastAsia="en-US"/>
    </w:rPr>
  </w:style>
  <w:style w:type="numbering" w:customStyle="1" w:styleId="StyleBulleted">
    <w:name w:val="Style Bulleted"/>
    <w:rsid w:val="005F1BF0"/>
    <w:pPr>
      <w:numPr>
        <w:numId w:val="5"/>
      </w:numPr>
    </w:pPr>
  </w:style>
  <w:style w:type="character" w:styleId="CommentReference">
    <w:name w:val="annotation reference"/>
    <w:semiHidden/>
    <w:rsid w:val="005F1BF0"/>
    <w:rPr>
      <w:sz w:val="16"/>
      <w:szCs w:val="16"/>
    </w:rPr>
  </w:style>
  <w:style w:type="paragraph" w:styleId="CommentText">
    <w:name w:val="annotation text"/>
    <w:basedOn w:val="Normal"/>
    <w:link w:val="CommentTextChar"/>
    <w:uiPriority w:val="99"/>
    <w:semiHidden/>
    <w:rsid w:val="005F1BF0"/>
    <w:rPr>
      <w:rFonts w:ascii="Calibri" w:hAnsi="Calibri" w:cs="Calibri"/>
      <w:sz w:val="22"/>
      <w:szCs w:val="20"/>
    </w:rPr>
  </w:style>
  <w:style w:type="character" w:customStyle="1" w:styleId="CommentTextChar">
    <w:name w:val="Comment Text Char"/>
    <w:basedOn w:val="DefaultParagraphFont"/>
    <w:link w:val="CommentText"/>
    <w:uiPriority w:val="99"/>
    <w:semiHidden/>
    <w:rsid w:val="005F1BF0"/>
    <w:rPr>
      <w:rFonts w:ascii="Calibri" w:eastAsia="SimSun" w:hAnsi="Calibri" w:cs="Calibri"/>
      <w:szCs w:val="20"/>
      <w:lang w:val="en-US"/>
    </w:rPr>
  </w:style>
  <w:style w:type="paragraph" w:styleId="CommentSubject">
    <w:name w:val="annotation subject"/>
    <w:basedOn w:val="CommentText"/>
    <w:next w:val="CommentText"/>
    <w:link w:val="CommentSubjectChar"/>
    <w:uiPriority w:val="99"/>
    <w:semiHidden/>
    <w:rsid w:val="005F1BF0"/>
    <w:rPr>
      <w:b/>
      <w:bCs/>
      <w:lang w:eastAsia="x-none"/>
    </w:rPr>
  </w:style>
  <w:style w:type="character" w:customStyle="1" w:styleId="CommentSubjectChar">
    <w:name w:val="Comment Subject Char"/>
    <w:basedOn w:val="CommentTextChar"/>
    <w:link w:val="CommentSubject"/>
    <w:uiPriority w:val="99"/>
    <w:semiHidden/>
    <w:rsid w:val="005F1BF0"/>
    <w:rPr>
      <w:rFonts w:ascii="Calibri" w:eastAsia="SimSun" w:hAnsi="Calibri" w:cs="Calibri"/>
      <w:b/>
      <w:bCs/>
      <w:szCs w:val="20"/>
      <w:lang w:val="en-US" w:eastAsia="x-none"/>
    </w:rPr>
  </w:style>
  <w:style w:type="paragraph" w:customStyle="1" w:styleId="EQ">
    <w:name w:val="EQ"/>
    <w:basedOn w:val="Normal"/>
    <w:next w:val="Normal"/>
    <w:uiPriority w:val="99"/>
    <w:rsid w:val="005F1BF0"/>
    <w:pPr>
      <w:keepLines/>
      <w:tabs>
        <w:tab w:val="center" w:pos="4536"/>
        <w:tab w:val="right" w:pos="9072"/>
      </w:tabs>
      <w:spacing w:after="180"/>
    </w:pPr>
    <w:rPr>
      <w:rFonts w:eastAsia="Times New Roman" w:cs="Calibri"/>
      <w:noProof/>
      <w:sz w:val="22"/>
      <w:szCs w:val="20"/>
    </w:rPr>
  </w:style>
  <w:style w:type="paragraph" w:customStyle="1" w:styleId="TAL">
    <w:name w:val="TAL"/>
    <w:basedOn w:val="Normal"/>
    <w:link w:val="TALChar"/>
    <w:qFormat/>
    <w:rsid w:val="005F1BF0"/>
    <w:pPr>
      <w:keepNext/>
      <w:keepLines/>
    </w:pPr>
    <w:rPr>
      <w:rFonts w:ascii="Arial" w:eastAsia="MS Mincho" w:hAnsi="Arial" w:cs="Calibri"/>
      <w:sz w:val="18"/>
      <w:szCs w:val="20"/>
    </w:rPr>
  </w:style>
  <w:style w:type="paragraph" w:customStyle="1" w:styleId="TAC">
    <w:name w:val="TAC"/>
    <w:basedOn w:val="Normal"/>
    <w:link w:val="TACChar"/>
    <w:rsid w:val="005F1BF0"/>
    <w:pPr>
      <w:keepLines/>
      <w:spacing w:before="40" w:after="40"/>
      <w:jc w:val="center"/>
    </w:pPr>
    <w:rPr>
      <w:rFonts w:cs="Calibri"/>
      <w:sz w:val="22"/>
      <w:szCs w:val="20"/>
      <w:lang w:eastAsia="x-none"/>
    </w:rPr>
  </w:style>
  <w:style w:type="paragraph" w:customStyle="1" w:styleId="TAH">
    <w:name w:val="TAH"/>
    <w:basedOn w:val="TAC"/>
    <w:link w:val="TAHCar"/>
    <w:qFormat/>
    <w:rsid w:val="005F1BF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uiPriority w:val="99"/>
    <w:rsid w:val="005F1BF0"/>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styleId="ListBullet">
    <w:name w:val="List Bullet"/>
    <w:basedOn w:val="Normal"/>
    <w:uiPriority w:val="99"/>
    <w:rsid w:val="005F1BF0"/>
    <w:pPr>
      <w:widowControl w:val="0"/>
      <w:numPr>
        <w:numId w:val="6"/>
      </w:numPr>
      <w:ind w:hangingChars="200" w:hanging="200"/>
      <w:jc w:val="both"/>
    </w:pPr>
    <w:rPr>
      <w:rFonts w:eastAsia="MS Gothic" w:cs="Calibri"/>
      <w:kern w:val="2"/>
      <w:sz w:val="22"/>
      <w:szCs w:val="20"/>
      <w:lang w:eastAsia="ja-JP"/>
    </w:rPr>
  </w:style>
  <w:style w:type="paragraph" w:customStyle="1" w:styleId="ListParagraph1">
    <w:name w:val="List Paragraph1"/>
    <w:basedOn w:val="Normal"/>
    <w:uiPriority w:val="99"/>
    <w:qFormat/>
    <w:rsid w:val="005F1BF0"/>
    <w:pPr>
      <w:ind w:left="720"/>
      <w:contextualSpacing/>
    </w:pPr>
    <w:rPr>
      <w:rFonts w:eastAsia="Times New Roman" w:cs="Calibri"/>
      <w:szCs w:val="22"/>
    </w:rPr>
  </w:style>
  <w:style w:type="paragraph" w:customStyle="1" w:styleId="StatementBody">
    <w:name w:val="Statement Body"/>
    <w:basedOn w:val="Normal"/>
    <w:link w:val="StatementBodyChar"/>
    <w:uiPriority w:val="99"/>
    <w:rsid w:val="005F1BF0"/>
    <w:pPr>
      <w:numPr>
        <w:numId w:val="7"/>
      </w:numPr>
      <w:spacing w:after="100" w:afterAutospacing="1"/>
      <w:contextualSpacing/>
    </w:pPr>
    <w:rPr>
      <w:rFonts w:eastAsia="Times New Roman" w:cs="Calibri"/>
      <w:sz w:val="22"/>
      <w:szCs w:val="22"/>
      <w:lang w:val="x-none" w:eastAsia="ko-KR"/>
    </w:rPr>
  </w:style>
  <w:style w:type="character" w:customStyle="1" w:styleId="StatementBodyChar">
    <w:name w:val="Statement Body Char"/>
    <w:link w:val="StatementBody"/>
    <w:uiPriority w:val="99"/>
    <w:rsid w:val="005F1BF0"/>
    <w:rPr>
      <w:rFonts w:ascii="Times New Roman" w:eastAsia="Times New Roman" w:hAnsi="Times New Roman" w:cs="Calibri"/>
      <w:lang w:val="x-none" w:eastAsia="ko-KR"/>
    </w:rPr>
  </w:style>
  <w:style w:type="character" w:customStyle="1" w:styleId="B1Zchn">
    <w:name w:val="B1 Zchn"/>
    <w:qFormat/>
    <w:rsid w:val="005F1BF0"/>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5F1BF0"/>
    <w:pPr>
      <w:numPr>
        <w:numId w:val="0"/>
      </w:numPr>
      <w:tabs>
        <w:tab w:val="num" w:pos="432"/>
      </w:tabs>
      <w:ind w:left="432" w:hanging="432"/>
    </w:pPr>
    <w:rPr>
      <w:rFonts w:cs="Calibri"/>
      <w:sz w:val="28"/>
    </w:rPr>
  </w:style>
  <w:style w:type="character" w:customStyle="1" w:styleId="Alcatel-Lucent2">
    <w:name w:val="Alcatel-Lucent2"/>
    <w:semiHidden/>
    <w:rsid w:val="005F1BF0"/>
    <w:rPr>
      <w:rFonts w:ascii="Arial" w:hAnsi="Arial" w:cs="Arial"/>
      <w:color w:val="auto"/>
      <w:sz w:val="20"/>
      <w:szCs w:val="20"/>
    </w:rPr>
  </w:style>
  <w:style w:type="character" w:styleId="UnresolvedMention">
    <w:name w:val="Unresolved Mention"/>
    <w:uiPriority w:val="99"/>
    <w:semiHidden/>
    <w:unhideWhenUsed/>
    <w:rsid w:val="005F1BF0"/>
    <w:rPr>
      <w:color w:val="808080"/>
      <w:shd w:val="clear" w:color="auto" w:fill="E6E6E6"/>
    </w:rPr>
  </w:style>
  <w:style w:type="character" w:styleId="Emphasis">
    <w:name w:val="Emphasis"/>
    <w:uiPriority w:val="20"/>
    <w:qFormat/>
    <w:rsid w:val="005F1BF0"/>
    <w:rPr>
      <w:i/>
      <w:iCs/>
    </w:rPr>
  </w:style>
  <w:style w:type="paragraph" w:customStyle="1" w:styleId="Comments">
    <w:name w:val="Comments"/>
    <w:basedOn w:val="Normal"/>
    <w:link w:val="CommentsChar"/>
    <w:qFormat/>
    <w:rsid w:val="005F1BF0"/>
    <w:pPr>
      <w:spacing w:before="40"/>
    </w:pPr>
    <w:rPr>
      <w:rFonts w:ascii="Arial" w:eastAsia="MS Mincho" w:hAnsi="Arial" w:cs="Calibri"/>
      <w:i/>
      <w:sz w:val="18"/>
      <w:szCs w:val="22"/>
      <w:lang w:eastAsia="en-GB"/>
    </w:rPr>
  </w:style>
  <w:style w:type="character" w:customStyle="1" w:styleId="CommentsChar">
    <w:name w:val="Comments Char"/>
    <w:link w:val="Comments"/>
    <w:rsid w:val="005F1BF0"/>
    <w:rPr>
      <w:rFonts w:ascii="Arial" w:eastAsia="MS Mincho" w:hAnsi="Arial" w:cs="Calibri"/>
      <w:i/>
      <w:sz w:val="18"/>
      <w:lang w:val="en-US" w:eastAsia="en-GB"/>
    </w:rPr>
  </w:style>
  <w:style w:type="character" w:customStyle="1" w:styleId="5">
    <w:name w:val="(文字) (文字)5"/>
    <w:semiHidden/>
    <w:rsid w:val="005F1BF0"/>
    <w:rPr>
      <w:rFonts w:ascii="Times New Roman" w:hAnsi="Times New Roman"/>
      <w:lang w:eastAsia="en-US"/>
    </w:rPr>
  </w:style>
  <w:style w:type="paragraph" w:customStyle="1" w:styleId="TableCell">
    <w:name w:val="TableCell"/>
    <w:basedOn w:val="Normal"/>
    <w:uiPriority w:val="99"/>
    <w:qFormat/>
    <w:rsid w:val="005F1BF0"/>
    <w:pPr>
      <w:autoSpaceDE w:val="0"/>
      <w:autoSpaceDN w:val="0"/>
      <w:adjustRightInd w:val="0"/>
      <w:snapToGrid w:val="0"/>
      <w:spacing w:before="20" w:after="20"/>
    </w:pPr>
    <w:rPr>
      <w:rFonts w:eastAsia="Times New Roman" w:cs="Calibri"/>
      <w:sz w:val="22"/>
      <w:szCs w:val="21"/>
    </w:rPr>
  </w:style>
  <w:style w:type="character" w:customStyle="1" w:styleId="CaptionChar1">
    <w:name w:val="Caption Char1"/>
    <w:aliases w:val="cap Char1,cap Char Char,Caption Char Char,Caption Char1 Char Char,cap Char Char1 Char,Caption Char Char1 Char Char,cap Char2 Char,条目 Char,Caption Equation Char,cap1 Char,cap2 Char,cap11 Char1,Légende-figure Char1,Légende-figure Char Char"/>
    <w:link w:val="Caption"/>
    <w:rsid w:val="005F1BF0"/>
    <w:rPr>
      <w:rFonts w:ascii="Times New Roman" w:eastAsia="Times New Roman" w:hAnsi="Times New Roman" w:cs="Calibri"/>
      <w:b/>
      <w:szCs w:val="20"/>
      <w:lang w:val="en-US" w:eastAsia="ar-SA"/>
    </w:rPr>
  </w:style>
  <w:style w:type="character" w:styleId="Strong">
    <w:name w:val="Strong"/>
    <w:uiPriority w:val="22"/>
    <w:qFormat/>
    <w:rsid w:val="005F1BF0"/>
    <w:rPr>
      <w:b/>
      <w:bCs/>
    </w:rPr>
  </w:style>
  <w:style w:type="character" w:customStyle="1" w:styleId="TALChar">
    <w:name w:val="TAL Char"/>
    <w:link w:val="TAL"/>
    <w:locked/>
    <w:rsid w:val="005F1BF0"/>
    <w:rPr>
      <w:rFonts w:ascii="Arial" w:eastAsia="MS Mincho" w:hAnsi="Arial" w:cs="Calibri"/>
      <w:sz w:val="18"/>
      <w:szCs w:val="20"/>
      <w:lang w:val="en-US"/>
    </w:rPr>
  </w:style>
  <w:style w:type="character" w:customStyle="1" w:styleId="TALCar">
    <w:name w:val="TAL Car"/>
    <w:qFormat/>
    <w:rsid w:val="005F1BF0"/>
    <w:rPr>
      <w:rFonts w:ascii="Arial" w:eastAsia="Times New Roman" w:hAnsi="Arial" w:cs="Times New Roman"/>
      <w:sz w:val="18"/>
      <w:szCs w:val="20"/>
      <w:lang w:val="en-GB" w:eastAsia="en-GB"/>
    </w:rPr>
  </w:style>
  <w:style w:type="paragraph" w:customStyle="1" w:styleId="TH">
    <w:name w:val="TH"/>
    <w:basedOn w:val="Normal"/>
    <w:link w:val="THChar"/>
    <w:qFormat/>
    <w:rsid w:val="005F1BF0"/>
    <w:pPr>
      <w:keepNext/>
      <w:keepLines/>
      <w:overflowPunct w:val="0"/>
      <w:autoSpaceDE w:val="0"/>
      <w:autoSpaceDN w:val="0"/>
      <w:adjustRightInd w:val="0"/>
      <w:spacing w:before="60" w:after="180"/>
      <w:jc w:val="center"/>
      <w:textAlignment w:val="baseline"/>
    </w:pPr>
    <w:rPr>
      <w:rFonts w:ascii="Arial" w:eastAsia="Times New Roman" w:hAnsi="Arial" w:cs="Calibri"/>
      <w:b/>
      <w:sz w:val="22"/>
      <w:szCs w:val="20"/>
      <w:lang w:eastAsia="en-GB"/>
    </w:rPr>
  </w:style>
  <w:style w:type="character" w:customStyle="1" w:styleId="THChar">
    <w:name w:val="TH Char"/>
    <w:link w:val="TH"/>
    <w:qFormat/>
    <w:rsid w:val="005F1BF0"/>
    <w:rPr>
      <w:rFonts w:ascii="Arial" w:eastAsia="Times New Roman" w:hAnsi="Arial" w:cs="Calibri"/>
      <w:b/>
      <w:szCs w:val="20"/>
      <w:lang w:val="en-US" w:eastAsia="en-GB"/>
    </w:rPr>
  </w:style>
  <w:style w:type="character" w:customStyle="1" w:styleId="TAHCar">
    <w:name w:val="TAH Car"/>
    <w:link w:val="TAH"/>
    <w:qFormat/>
    <w:locked/>
    <w:rsid w:val="005F1BF0"/>
    <w:rPr>
      <w:rFonts w:ascii="Arial" w:eastAsia="Times New Roman" w:hAnsi="Arial" w:cs="Calibri"/>
      <w:b/>
      <w:sz w:val="18"/>
      <w:szCs w:val="20"/>
      <w:lang w:val="en-US" w:eastAsia="en-GB"/>
    </w:rPr>
  </w:style>
  <w:style w:type="numbering" w:customStyle="1" w:styleId="StyleBulletedSymbolsymbolLeft025Hanging0">
    <w:name w:val="Style Bulleted Symbol (symbol) Left:  0.25&quot; Hanging:  0."/>
    <w:basedOn w:val="NoList"/>
    <w:rsid w:val="005F1BF0"/>
    <w:pPr>
      <w:numPr>
        <w:numId w:val="11"/>
      </w:numPr>
    </w:pPr>
  </w:style>
  <w:style w:type="paragraph" w:customStyle="1" w:styleId="Doc-text2">
    <w:name w:val="Doc-text2"/>
    <w:basedOn w:val="Normal"/>
    <w:link w:val="Doc-text2Char"/>
    <w:qFormat/>
    <w:rsid w:val="005F1BF0"/>
    <w:pPr>
      <w:tabs>
        <w:tab w:val="left" w:pos="1622"/>
      </w:tabs>
      <w:ind w:left="1622" w:hanging="363"/>
    </w:pPr>
    <w:rPr>
      <w:rFonts w:ascii="Arial" w:eastAsia="MS Mincho" w:hAnsi="Arial" w:cs="Calibri"/>
      <w:sz w:val="22"/>
      <w:szCs w:val="22"/>
      <w:lang w:eastAsia="en-GB"/>
    </w:rPr>
  </w:style>
  <w:style w:type="character" w:customStyle="1" w:styleId="Doc-text2Char">
    <w:name w:val="Doc-text2 Char"/>
    <w:link w:val="Doc-text2"/>
    <w:qFormat/>
    <w:rsid w:val="005F1BF0"/>
    <w:rPr>
      <w:rFonts w:ascii="Arial" w:eastAsia="MS Mincho" w:hAnsi="Arial" w:cs="Calibri"/>
      <w:lang w:val="en-US" w:eastAsia="en-GB"/>
    </w:rPr>
  </w:style>
  <w:style w:type="paragraph" w:customStyle="1" w:styleId="ListParagraph3">
    <w:name w:val="List Paragraph3"/>
    <w:basedOn w:val="Normal"/>
    <w:uiPriority w:val="99"/>
    <w:qFormat/>
    <w:rsid w:val="005F1BF0"/>
    <w:pPr>
      <w:ind w:left="720"/>
      <w:contextualSpacing/>
    </w:pPr>
    <w:rPr>
      <w:rFonts w:eastAsia="Times New Roman" w:cs="Calibri"/>
      <w:szCs w:val="22"/>
    </w:rPr>
  </w:style>
  <w:style w:type="paragraph" w:customStyle="1" w:styleId="ListParagraph2">
    <w:name w:val="List Paragraph2"/>
    <w:basedOn w:val="Normal"/>
    <w:uiPriority w:val="99"/>
    <w:qFormat/>
    <w:rsid w:val="005F1BF0"/>
    <w:pPr>
      <w:ind w:left="720"/>
      <w:contextualSpacing/>
    </w:pPr>
    <w:rPr>
      <w:rFonts w:eastAsia="Times New Roman" w:cs="Calibri"/>
      <w:szCs w:val="22"/>
    </w:rPr>
  </w:style>
  <w:style w:type="paragraph" w:styleId="PlainText">
    <w:name w:val="Plain Text"/>
    <w:basedOn w:val="Normal"/>
    <w:link w:val="PlainTextChar"/>
    <w:uiPriority w:val="99"/>
    <w:unhideWhenUsed/>
    <w:rsid w:val="005F1BF0"/>
    <w:rPr>
      <w:rFonts w:ascii="Arial" w:eastAsia="MS Gothic" w:hAnsi="Arial" w:cs="Calibri"/>
      <w:color w:val="000000"/>
      <w:sz w:val="22"/>
      <w:szCs w:val="20"/>
      <w:lang w:val="x-none"/>
    </w:rPr>
  </w:style>
  <w:style w:type="character" w:customStyle="1" w:styleId="PlainTextChar">
    <w:name w:val="Plain Text Char"/>
    <w:basedOn w:val="DefaultParagraphFont"/>
    <w:link w:val="PlainText"/>
    <w:uiPriority w:val="99"/>
    <w:rsid w:val="005F1BF0"/>
    <w:rPr>
      <w:rFonts w:ascii="Arial" w:eastAsia="MS Gothic" w:hAnsi="Arial" w:cs="Calibri"/>
      <w:color w:val="000000"/>
      <w:szCs w:val="20"/>
      <w:lang w:val="x-none"/>
    </w:rPr>
  </w:style>
  <w:style w:type="paragraph" w:customStyle="1" w:styleId="ListParagraph5">
    <w:name w:val="List Paragraph5"/>
    <w:basedOn w:val="Normal"/>
    <w:uiPriority w:val="99"/>
    <w:qFormat/>
    <w:rsid w:val="005F1BF0"/>
    <w:pPr>
      <w:ind w:left="720"/>
      <w:contextualSpacing/>
    </w:pPr>
    <w:rPr>
      <w:rFonts w:eastAsia="Times New Roman" w:cs="Calibri"/>
      <w:szCs w:val="22"/>
    </w:rPr>
  </w:style>
  <w:style w:type="paragraph" w:customStyle="1" w:styleId="ListParagraph4">
    <w:name w:val="List Paragraph4"/>
    <w:basedOn w:val="Normal"/>
    <w:uiPriority w:val="99"/>
    <w:qFormat/>
    <w:rsid w:val="005F1BF0"/>
    <w:pPr>
      <w:ind w:left="720"/>
      <w:contextualSpacing/>
    </w:pPr>
    <w:rPr>
      <w:rFonts w:eastAsia="Times New Roman" w:cs="Calibri"/>
      <w:szCs w:val="22"/>
    </w:rPr>
  </w:style>
  <w:style w:type="paragraph" w:styleId="Index1">
    <w:name w:val="index 1"/>
    <w:basedOn w:val="Normal"/>
    <w:uiPriority w:val="99"/>
    <w:rsid w:val="005F1BF0"/>
    <w:pPr>
      <w:keepLines/>
      <w:overflowPunct w:val="0"/>
      <w:autoSpaceDE w:val="0"/>
      <w:autoSpaceDN w:val="0"/>
      <w:adjustRightInd w:val="0"/>
      <w:textAlignment w:val="baseline"/>
    </w:pPr>
    <w:rPr>
      <w:rFonts w:eastAsia="Times New Roman" w:cs="Calibri"/>
      <w:sz w:val="22"/>
      <w:szCs w:val="20"/>
      <w:lang w:eastAsia="en-GB"/>
    </w:rPr>
  </w:style>
  <w:style w:type="character" w:styleId="SubtleEmphasis">
    <w:name w:val="Subtle Emphasis"/>
    <w:uiPriority w:val="19"/>
    <w:qFormat/>
    <w:rsid w:val="005F1BF0"/>
    <w:rPr>
      <w:i/>
      <w:iCs/>
      <w:color w:val="404040"/>
    </w:rPr>
  </w:style>
  <w:style w:type="character" w:customStyle="1" w:styleId="5Char">
    <w:name w:val="标题 5 Char"/>
    <w:aliases w:val="H5 Char1"/>
    <w:link w:val="50"/>
    <w:rsid w:val="005F1BF0"/>
    <w:rPr>
      <w:rFonts w:ascii="Arial" w:hAnsi="Arial"/>
    </w:rPr>
  </w:style>
  <w:style w:type="paragraph" w:customStyle="1" w:styleId="50">
    <w:name w:val="标题 5"/>
    <w:aliases w:val="H5"/>
    <w:basedOn w:val="Normal"/>
    <w:link w:val="5Char"/>
    <w:rsid w:val="005F1BF0"/>
    <w:pPr>
      <w:keepNext/>
      <w:tabs>
        <w:tab w:val="num" w:pos="1008"/>
      </w:tabs>
      <w:spacing w:before="240" w:after="60"/>
      <w:ind w:left="1008" w:hanging="1008"/>
    </w:pPr>
    <w:rPr>
      <w:rFonts w:ascii="Arial" w:eastAsiaTheme="minorEastAsia" w:hAnsi="Arial" w:cstheme="minorBidi"/>
      <w:sz w:val="22"/>
      <w:szCs w:val="22"/>
      <w:lang w:val="de-DE"/>
    </w:rPr>
  </w:style>
  <w:style w:type="paragraph" w:customStyle="1" w:styleId="8">
    <w:name w:val="标题 8"/>
    <w:aliases w:val="Table Heading"/>
    <w:basedOn w:val="Normal"/>
    <w:uiPriority w:val="99"/>
    <w:rsid w:val="005F1BF0"/>
    <w:pPr>
      <w:tabs>
        <w:tab w:val="num" w:pos="1440"/>
      </w:tabs>
      <w:spacing w:before="240" w:after="60"/>
    </w:pPr>
    <w:rPr>
      <w:rFonts w:eastAsia="MS PGothic" w:cs="Calibri"/>
      <w:i/>
      <w:iCs/>
      <w:szCs w:val="22"/>
      <w:lang w:eastAsia="ja-JP"/>
    </w:rPr>
  </w:style>
  <w:style w:type="paragraph" w:customStyle="1" w:styleId="9">
    <w:name w:val="标题 9"/>
    <w:aliases w:val="Figure Heading,FH"/>
    <w:basedOn w:val="Normal"/>
    <w:uiPriority w:val="99"/>
    <w:rsid w:val="005F1BF0"/>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uiPriority w:val="99"/>
    <w:rsid w:val="005F1BF0"/>
    <w:pPr>
      <w:tabs>
        <w:tab w:val="num" w:pos="1152"/>
      </w:tabs>
    </w:pPr>
    <w:rPr>
      <w:rFonts w:ascii="Calibri" w:eastAsia="MS PGothic" w:hAnsi="Calibri" w:cs="Times"/>
      <w:sz w:val="22"/>
      <w:szCs w:val="20"/>
      <w:lang w:eastAsia="ja-JP"/>
    </w:rPr>
  </w:style>
  <w:style w:type="paragraph" w:customStyle="1" w:styleId="7">
    <w:name w:val="标题 7"/>
    <w:basedOn w:val="Normal"/>
    <w:uiPriority w:val="99"/>
    <w:rsid w:val="005F1BF0"/>
    <w:pPr>
      <w:tabs>
        <w:tab w:val="num" w:pos="1296"/>
      </w:tabs>
    </w:pPr>
    <w:rPr>
      <w:rFonts w:ascii="Calibri" w:eastAsia="MS PGothic" w:hAnsi="Calibri" w:cs="Times"/>
      <w:sz w:val="22"/>
      <w:szCs w:val="20"/>
      <w:lang w:eastAsia="ja-JP"/>
    </w:rPr>
  </w:style>
  <w:style w:type="paragraph" w:customStyle="1" w:styleId="3nobreakH3Underrubrik2h3MemoHeading3helloTitre">
    <w:name w:val="スタイル 見出し 3no breakH3Underrubrik2h3Memo Heading 3helloTitre ..."/>
    <w:basedOn w:val="Heading3"/>
    <w:uiPriority w:val="99"/>
    <w:rsid w:val="005F1BF0"/>
    <w:pPr>
      <w:numPr>
        <w:numId w:val="4"/>
      </w:numPr>
    </w:pPr>
    <w:rPr>
      <w:rFonts w:cs="Calibri"/>
      <w:sz w:val="22"/>
    </w:rPr>
  </w:style>
  <w:style w:type="paragraph" w:customStyle="1" w:styleId="ListParagraph7">
    <w:name w:val="List Paragraph7"/>
    <w:basedOn w:val="Normal"/>
    <w:uiPriority w:val="99"/>
    <w:qFormat/>
    <w:rsid w:val="005F1BF0"/>
    <w:pPr>
      <w:ind w:left="720"/>
      <w:contextualSpacing/>
    </w:pPr>
    <w:rPr>
      <w:rFonts w:eastAsia="Times New Roman" w:cs="Calibri"/>
      <w:szCs w:val="22"/>
    </w:rPr>
  </w:style>
  <w:style w:type="paragraph" w:customStyle="1" w:styleId="ListParagraph6">
    <w:name w:val="List Paragraph6"/>
    <w:basedOn w:val="Normal"/>
    <w:uiPriority w:val="99"/>
    <w:qFormat/>
    <w:rsid w:val="005F1BF0"/>
    <w:pPr>
      <w:ind w:left="720"/>
      <w:contextualSpacing/>
    </w:pPr>
    <w:rPr>
      <w:rFonts w:eastAsia="Times New Roman" w:cs="Calibri"/>
      <w:szCs w:val="22"/>
    </w:rPr>
  </w:style>
  <w:style w:type="paragraph" w:customStyle="1" w:styleId="Proposal">
    <w:name w:val="Proposal"/>
    <w:basedOn w:val="Normal"/>
    <w:uiPriority w:val="99"/>
    <w:qFormat/>
    <w:rsid w:val="005F1BF0"/>
    <w:pPr>
      <w:tabs>
        <w:tab w:val="left" w:pos="1701"/>
      </w:tabs>
      <w:overflowPunct w:val="0"/>
      <w:autoSpaceDE w:val="0"/>
      <w:autoSpaceDN w:val="0"/>
      <w:adjustRightInd w:val="0"/>
      <w:spacing w:after="120"/>
      <w:ind w:left="1701" w:hanging="1701"/>
      <w:jc w:val="both"/>
      <w:textAlignment w:val="baseline"/>
    </w:pPr>
    <w:rPr>
      <w:rFonts w:eastAsia="Times New Roman" w:cs="Calibri"/>
      <w:b/>
      <w:bCs/>
      <w:sz w:val="22"/>
      <w:szCs w:val="20"/>
    </w:rPr>
  </w:style>
  <w:style w:type="paragraph" w:customStyle="1" w:styleId="61">
    <w:name w:val="标题 61"/>
    <w:basedOn w:val="Normal"/>
    <w:uiPriority w:val="99"/>
    <w:rsid w:val="005F1BF0"/>
    <w:pPr>
      <w:tabs>
        <w:tab w:val="num" w:pos="1152"/>
      </w:tabs>
    </w:pPr>
    <w:rPr>
      <w:rFonts w:ascii="Calibri" w:eastAsia="MS PGothic" w:hAnsi="Calibri" w:cs="Times"/>
      <w:sz w:val="22"/>
      <w:szCs w:val="20"/>
      <w:lang w:eastAsia="ja-JP"/>
    </w:rPr>
  </w:style>
  <w:style w:type="paragraph" w:customStyle="1" w:styleId="ListParagraph8">
    <w:name w:val="List Paragraph8"/>
    <w:basedOn w:val="Normal"/>
    <w:uiPriority w:val="99"/>
    <w:qFormat/>
    <w:rsid w:val="005F1BF0"/>
    <w:pPr>
      <w:ind w:left="720"/>
      <w:contextualSpacing/>
    </w:pPr>
    <w:rPr>
      <w:rFonts w:eastAsia="Times New Roman" w:cs="Calibri"/>
      <w:szCs w:val="22"/>
    </w:rPr>
  </w:style>
  <w:style w:type="paragraph" w:styleId="NoSpacing">
    <w:name w:val="No Spacing"/>
    <w:uiPriority w:val="1"/>
    <w:qFormat/>
    <w:rsid w:val="005F1BF0"/>
    <w:pPr>
      <w:spacing w:after="0" w:line="240" w:lineRule="auto"/>
      <w:ind w:left="720" w:hanging="360"/>
    </w:pPr>
    <w:rPr>
      <w:rFonts w:ascii="Calibri" w:eastAsia="SimSun" w:hAnsi="Calibri" w:cs="Times New Roman"/>
      <w:lang w:val="en-US"/>
    </w:rPr>
  </w:style>
  <w:style w:type="character" w:customStyle="1" w:styleId="TACChar">
    <w:name w:val="TAC Char"/>
    <w:link w:val="TAC"/>
    <w:rsid w:val="005F1BF0"/>
    <w:rPr>
      <w:rFonts w:ascii="Times New Roman" w:eastAsia="SimSun" w:hAnsi="Times New Roman" w:cs="Calibri"/>
      <w:szCs w:val="20"/>
      <w:lang w:val="en-US" w:eastAsia="x-none"/>
    </w:rPr>
  </w:style>
  <w:style w:type="paragraph" w:customStyle="1" w:styleId="StyleHeading1H1h1appheading1l1MemoHeading1h11h12h13h">
    <w:name w:val="Style Heading 1H1h1app heading 1l1Memo Heading 1h11h12h13h..."/>
    <w:basedOn w:val="Heading1"/>
    <w:uiPriority w:val="99"/>
    <w:rsid w:val="005F1BF0"/>
    <w:pPr>
      <w:numPr>
        <w:numId w:val="8"/>
      </w:numPr>
    </w:pPr>
    <w:rPr>
      <w:rFonts w:ascii="Helvetica" w:eastAsia="Times New Roman" w:hAnsi="Helvetica" w:cs="Calibri"/>
      <w:sz w:val="28"/>
      <w:szCs w:val="20"/>
      <w:lang w:eastAsia="en-US"/>
    </w:rPr>
  </w:style>
  <w:style w:type="paragraph" w:customStyle="1" w:styleId="71">
    <w:name w:val="标题 71"/>
    <w:basedOn w:val="Normal"/>
    <w:uiPriority w:val="99"/>
    <w:rsid w:val="005F1BF0"/>
    <w:pPr>
      <w:tabs>
        <w:tab w:val="num" w:pos="1296"/>
      </w:tabs>
    </w:pPr>
    <w:rPr>
      <w:rFonts w:ascii="Calibri" w:eastAsia="MS PGothic" w:hAnsi="Calibri" w:cs="Times"/>
      <w:sz w:val="22"/>
      <w:szCs w:val="20"/>
      <w:lang w:eastAsia="ja-JP"/>
    </w:rPr>
  </w:style>
  <w:style w:type="paragraph" w:customStyle="1" w:styleId="tac0">
    <w:name w:val="tac"/>
    <w:basedOn w:val="Normal"/>
    <w:uiPriority w:val="99"/>
    <w:rsid w:val="005F1BF0"/>
    <w:pPr>
      <w:keepNext/>
      <w:autoSpaceDE w:val="0"/>
      <w:autoSpaceDN w:val="0"/>
      <w:jc w:val="center"/>
    </w:pPr>
    <w:rPr>
      <w:rFonts w:ascii="Arial" w:hAnsi="Arial" w:cs="Arial"/>
      <w:sz w:val="18"/>
      <w:szCs w:val="18"/>
    </w:rPr>
  </w:style>
  <w:style w:type="paragraph" w:customStyle="1" w:styleId="th0">
    <w:name w:val="th"/>
    <w:basedOn w:val="Normal"/>
    <w:uiPriority w:val="99"/>
    <w:rsid w:val="005F1BF0"/>
    <w:pPr>
      <w:keepNext/>
      <w:autoSpaceDE w:val="0"/>
      <w:autoSpaceDN w:val="0"/>
      <w:spacing w:before="60" w:after="180"/>
      <w:jc w:val="center"/>
    </w:pPr>
    <w:rPr>
      <w:rFonts w:ascii="Arial" w:hAnsi="Arial" w:cs="Arial"/>
      <w:b/>
      <w:bCs/>
      <w:sz w:val="22"/>
      <w:szCs w:val="20"/>
    </w:rPr>
  </w:style>
  <w:style w:type="paragraph" w:customStyle="1" w:styleId="tah0">
    <w:name w:val="tah"/>
    <w:basedOn w:val="Normal"/>
    <w:uiPriority w:val="99"/>
    <w:rsid w:val="005F1BF0"/>
    <w:pPr>
      <w:keepNext/>
      <w:autoSpaceDE w:val="0"/>
      <w:autoSpaceDN w:val="0"/>
      <w:jc w:val="center"/>
    </w:pPr>
    <w:rPr>
      <w:rFonts w:ascii="Arial" w:hAnsi="Arial" w:cs="Arial"/>
      <w:b/>
      <w:bCs/>
      <w:sz w:val="18"/>
      <w:szCs w:val="18"/>
    </w:rPr>
  </w:style>
  <w:style w:type="paragraph" w:customStyle="1" w:styleId="IvDbodytext">
    <w:name w:val="IvD bodytext"/>
    <w:basedOn w:val="BodyText"/>
    <w:link w:val="IvDbodytextChar"/>
    <w:qFormat/>
    <w:rsid w:val="005F1BF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eastAsia="en-US"/>
    </w:rPr>
  </w:style>
  <w:style w:type="character" w:customStyle="1" w:styleId="IvDbodytextChar">
    <w:name w:val="IvD bodytext Char"/>
    <w:link w:val="IvDbodytext"/>
    <w:rsid w:val="005F1BF0"/>
    <w:rPr>
      <w:rFonts w:ascii="Arial" w:eastAsia="Times New Roman" w:hAnsi="Arial" w:cs="Calibri"/>
      <w:spacing w:val="2"/>
      <w:szCs w:val="20"/>
      <w:lang w:val="en-US" w:eastAsia="en-US"/>
    </w:rPr>
  </w:style>
  <w:style w:type="paragraph" w:customStyle="1" w:styleId="4h4H4H41h41H42h42H43h43H411h411H421h421H44h2">
    <w:name w:val="スタイル 見出し 4h4H4H41h41H42h42H43h43H411h411H421h421H44h...2"/>
    <w:basedOn w:val="Heading4"/>
    <w:uiPriority w:val="99"/>
    <w:rsid w:val="005F1BF0"/>
    <w:pPr>
      <w:numPr>
        <w:numId w:val="4"/>
      </w:numPr>
    </w:pPr>
    <w:rPr>
      <w:rFonts w:eastAsia="MS Mincho" w:cs="Calibri"/>
      <w:iCs/>
      <w:color w:val="000000"/>
      <w:sz w:val="22"/>
    </w:rPr>
  </w:style>
  <w:style w:type="character" w:customStyle="1" w:styleId="13">
    <w:name w:val="表 (青) 13 (文字)"/>
    <w:link w:val="ColorfulList-Accent1"/>
    <w:uiPriority w:val="34"/>
    <w:locked/>
    <w:rsid w:val="005F1BF0"/>
    <w:rPr>
      <w:rFonts w:eastAsia="MS Gothic"/>
      <w:sz w:val="24"/>
      <w:szCs w:val="24"/>
      <w:lang w:val="en-GB" w:eastAsia="en-US"/>
    </w:rPr>
  </w:style>
  <w:style w:type="table" w:styleId="ColorfulList-Accent1">
    <w:name w:val="Colorful List Accent 1"/>
    <w:basedOn w:val="TableNormal"/>
    <w:link w:val="13"/>
    <w:uiPriority w:val="34"/>
    <w:rsid w:val="005F1BF0"/>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uiPriority w:val="99"/>
    <w:rsid w:val="005F1BF0"/>
    <w:pPr>
      <w:widowControl w:val="0"/>
      <w:autoSpaceDE w:val="0"/>
      <w:autoSpaceDN w:val="0"/>
      <w:adjustRightInd w:val="0"/>
      <w:snapToGrid w:val="0"/>
      <w:spacing w:afterLines="50" w:line="264" w:lineRule="auto"/>
      <w:jc w:val="both"/>
    </w:pPr>
    <w:rPr>
      <w:rFonts w:cs="Calibri"/>
      <w:kern w:val="2"/>
      <w:sz w:val="22"/>
      <w:szCs w:val="22"/>
      <w:lang w:eastAsia="ko-KR"/>
    </w:rPr>
  </w:style>
  <w:style w:type="paragraph" w:customStyle="1" w:styleId="LGTdoc1">
    <w:name w:val="LGTdoc_제목1"/>
    <w:basedOn w:val="Normal"/>
    <w:uiPriority w:val="99"/>
    <w:rsid w:val="005F1BF0"/>
    <w:pPr>
      <w:adjustRightInd w:val="0"/>
      <w:snapToGrid w:val="0"/>
      <w:spacing w:beforeLines="50" w:before="120" w:after="100" w:afterAutospacing="1"/>
      <w:jc w:val="both"/>
    </w:pPr>
    <w:rPr>
      <w:rFonts w:cs="Calibri"/>
      <w:b/>
      <w:snapToGrid w:val="0"/>
      <w:sz w:val="28"/>
      <w:szCs w:val="20"/>
      <w:lang w:eastAsia="ko-KR"/>
    </w:rPr>
  </w:style>
  <w:style w:type="paragraph" w:customStyle="1" w:styleId="heading30">
    <w:name w:val="heading3"/>
    <w:basedOn w:val="Normal"/>
    <w:uiPriority w:val="99"/>
    <w:rsid w:val="005F1BF0"/>
    <w:pPr>
      <w:keepNext/>
      <w:spacing w:before="240" w:after="60"/>
      <w:ind w:left="720" w:hanging="720"/>
    </w:pPr>
    <w:rPr>
      <w:rFonts w:ascii="Arial" w:eastAsia="MS PGothic" w:hAnsi="Arial" w:cs="Arial"/>
      <w:color w:val="000000"/>
      <w:sz w:val="22"/>
      <w:szCs w:val="20"/>
      <w:lang w:eastAsia="ja-JP"/>
    </w:rPr>
  </w:style>
  <w:style w:type="paragraph" w:customStyle="1" w:styleId="heading40">
    <w:name w:val="heading4"/>
    <w:basedOn w:val="Normal"/>
    <w:uiPriority w:val="99"/>
    <w:rsid w:val="005F1BF0"/>
    <w:pPr>
      <w:keepNext/>
      <w:spacing w:before="240" w:after="60"/>
      <w:ind w:left="864" w:hanging="864"/>
    </w:pPr>
    <w:rPr>
      <w:rFonts w:ascii="Arial" w:eastAsia="MS PGothic" w:hAnsi="Arial" w:cs="Arial"/>
      <w:i/>
      <w:iCs/>
      <w:color w:val="000000"/>
      <w:sz w:val="22"/>
      <w:szCs w:val="20"/>
      <w:lang w:eastAsia="ja-JP"/>
    </w:rPr>
  </w:style>
  <w:style w:type="paragraph" w:customStyle="1" w:styleId="4h4H4H41h41H42h42H43h43H411h411H421h421H44h3">
    <w:name w:val="スタイル 見出し 4h4H4H41h41H42h42H43h43H411h411H421h421H44h...3"/>
    <w:basedOn w:val="Heading4"/>
    <w:uiPriority w:val="99"/>
    <w:rsid w:val="005F1BF0"/>
    <w:pPr>
      <w:numPr>
        <w:ilvl w:val="0"/>
        <w:numId w:val="0"/>
      </w:numPr>
      <w:ind w:left="2880" w:hanging="360"/>
    </w:pPr>
    <w:rPr>
      <w:rFonts w:cs="Calibri"/>
      <w:iCs/>
      <w:sz w:val="22"/>
    </w:rPr>
  </w:style>
  <w:style w:type="paragraph" w:customStyle="1" w:styleId="4h4H4H41h41H42h42H43h43H411h411H421h421H44h">
    <w:name w:val="スタイル 見出し 4h4H4H41h41H42h42H43h43H411h411H421h421H44h..."/>
    <w:basedOn w:val="Heading4"/>
    <w:uiPriority w:val="99"/>
    <w:rsid w:val="005F1BF0"/>
    <w:pPr>
      <w:numPr>
        <w:numId w:val="3"/>
      </w:numPr>
    </w:pPr>
    <w:rPr>
      <w:rFonts w:cs="Calibri"/>
      <w:iCs/>
      <w:sz w:val="22"/>
    </w:rPr>
  </w:style>
  <w:style w:type="character" w:styleId="Mention">
    <w:name w:val="Mention"/>
    <w:uiPriority w:val="99"/>
    <w:semiHidden/>
    <w:unhideWhenUsed/>
    <w:rsid w:val="005F1BF0"/>
    <w:rPr>
      <w:color w:val="2B579A"/>
      <w:shd w:val="clear" w:color="auto" w:fill="E6E6E6"/>
    </w:rPr>
  </w:style>
  <w:style w:type="paragraph" w:styleId="Revision">
    <w:name w:val="Revision"/>
    <w:hidden/>
    <w:uiPriority w:val="99"/>
    <w:semiHidden/>
    <w:rsid w:val="005F1BF0"/>
    <w:pPr>
      <w:spacing w:after="0" w:line="240" w:lineRule="auto"/>
      <w:ind w:left="720" w:hanging="360"/>
    </w:pPr>
    <w:rPr>
      <w:rFonts w:ascii="Times" w:eastAsia="Batang" w:hAnsi="Times" w:cs="Times New Roman"/>
      <w:sz w:val="20"/>
      <w:szCs w:val="24"/>
      <w:lang w:val="en-GB" w:eastAsia="en-US"/>
    </w:rPr>
  </w:style>
  <w:style w:type="paragraph" w:customStyle="1" w:styleId="tal0">
    <w:name w:val="tal"/>
    <w:basedOn w:val="Normal"/>
    <w:uiPriority w:val="99"/>
    <w:rsid w:val="005F1BF0"/>
    <w:pPr>
      <w:spacing w:before="100" w:beforeAutospacing="1" w:after="100" w:afterAutospacing="1"/>
    </w:pPr>
    <w:rPr>
      <w:rFonts w:ascii="Calibri" w:hAnsi="Calibri" w:cs="Calibri"/>
      <w:sz w:val="22"/>
      <w:szCs w:val="22"/>
    </w:rPr>
  </w:style>
  <w:style w:type="character" w:customStyle="1" w:styleId="apple-converted-space">
    <w:name w:val="apple-converted-space"/>
    <w:qFormat/>
    <w:rsid w:val="005F1BF0"/>
  </w:style>
  <w:style w:type="character" w:customStyle="1" w:styleId="3GPPTextChar">
    <w:name w:val="3GPP Text Char"/>
    <w:link w:val="3GPPText"/>
    <w:locked/>
    <w:rsid w:val="005F1BF0"/>
    <w:rPr>
      <w:rFonts w:ascii="SimSun" w:eastAsia="SimSun" w:hAnsi="SimSu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F1BF0"/>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5F1BF0"/>
    <w:rPr>
      <w:rFonts w:ascii="Arial" w:hAnsi="Arial"/>
      <w:b/>
      <w:i/>
      <w:szCs w:val="26"/>
      <w:lang w:val="en-GB" w:eastAsia="x-none"/>
    </w:rPr>
  </w:style>
  <w:style w:type="paragraph" w:styleId="BodyText2">
    <w:name w:val="Body Text 2"/>
    <w:basedOn w:val="Normal"/>
    <w:link w:val="BodyText2Char"/>
    <w:uiPriority w:val="99"/>
    <w:rsid w:val="005F1BF0"/>
    <w:pPr>
      <w:spacing w:after="120" w:line="480" w:lineRule="auto"/>
    </w:pPr>
    <w:rPr>
      <w:rFonts w:ascii="Calibri" w:hAnsi="Calibri" w:cs="Calibri"/>
      <w:sz w:val="22"/>
      <w:szCs w:val="22"/>
    </w:rPr>
  </w:style>
  <w:style w:type="character" w:customStyle="1" w:styleId="BodyText2Char">
    <w:name w:val="Body Text 2 Char"/>
    <w:basedOn w:val="DefaultParagraphFont"/>
    <w:link w:val="BodyText2"/>
    <w:uiPriority w:val="99"/>
    <w:rsid w:val="005F1BF0"/>
    <w:rPr>
      <w:rFonts w:ascii="Calibri" w:eastAsia="SimSun" w:hAnsi="Calibri" w:cs="Calibri"/>
      <w:lang w:val="en-US"/>
    </w:rPr>
  </w:style>
  <w:style w:type="paragraph" w:customStyle="1" w:styleId="Paragraph">
    <w:name w:val="Paragraph"/>
    <w:basedOn w:val="Normal"/>
    <w:link w:val="ParagraphChar"/>
    <w:qFormat/>
    <w:rsid w:val="005F1BF0"/>
    <w:pPr>
      <w:spacing w:before="220"/>
    </w:pPr>
    <w:rPr>
      <w:rFonts w:cs="Calibri"/>
      <w:sz w:val="22"/>
      <w:szCs w:val="20"/>
    </w:rPr>
  </w:style>
  <w:style w:type="character" w:customStyle="1" w:styleId="ParagraphChar">
    <w:name w:val="Paragraph Char"/>
    <w:link w:val="Paragraph"/>
    <w:locked/>
    <w:rsid w:val="005F1BF0"/>
    <w:rPr>
      <w:rFonts w:ascii="Times New Roman" w:eastAsia="SimSun" w:hAnsi="Times New Roman" w:cs="Calibri"/>
      <w:szCs w:val="20"/>
      <w:lang w:val="en-US"/>
    </w:rPr>
  </w:style>
  <w:style w:type="character" w:customStyle="1" w:styleId="ColorfulList-Accent1Char">
    <w:name w:val="Colorful List - Accent 1 Char"/>
    <w:uiPriority w:val="34"/>
    <w:locked/>
    <w:rsid w:val="005F1BF0"/>
    <w:rPr>
      <w:rFonts w:eastAsia="MS Gothic"/>
      <w:sz w:val="24"/>
      <w:szCs w:val="24"/>
      <w:lang w:eastAsia="en-US"/>
    </w:rPr>
  </w:style>
  <w:style w:type="paragraph" w:customStyle="1" w:styleId="maintext">
    <w:name w:val="main text"/>
    <w:basedOn w:val="Normal"/>
    <w:link w:val="maintextChar"/>
    <w:qFormat/>
    <w:rsid w:val="005F1BF0"/>
    <w:pPr>
      <w:spacing w:before="60" w:after="60" w:line="288" w:lineRule="auto"/>
      <w:ind w:firstLineChars="200" w:firstLine="200"/>
      <w:jc w:val="both"/>
    </w:pPr>
    <w:rPr>
      <w:rFonts w:eastAsia="Malgun Gothic" w:cs="Calibri"/>
      <w:sz w:val="22"/>
      <w:szCs w:val="20"/>
      <w:lang w:eastAsia="ko-KR"/>
    </w:rPr>
  </w:style>
  <w:style w:type="character" w:customStyle="1" w:styleId="maintextChar">
    <w:name w:val="main text Char"/>
    <w:link w:val="maintext"/>
    <w:qFormat/>
    <w:rsid w:val="005F1BF0"/>
    <w:rPr>
      <w:rFonts w:ascii="Times New Roman" w:eastAsia="Malgun Gothic" w:hAnsi="Times New Roman" w:cs="Calibri"/>
      <w:szCs w:val="20"/>
      <w:lang w:val="en-US" w:eastAsia="ko-KR"/>
    </w:rPr>
  </w:style>
  <w:style w:type="table" w:styleId="GridTable4-Accent5">
    <w:name w:val="Grid Table 4 Accent 5"/>
    <w:basedOn w:val="TableNormal"/>
    <w:uiPriority w:val="49"/>
    <w:rsid w:val="005F1BF0"/>
    <w:pPr>
      <w:spacing w:after="0" w:line="240" w:lineRule="auto"/>
    </w:pPr>
    <w:rPr>
      <w:rFonts w:ascii="Times New Roman" w:eastAsia="Batang" w:hAnsi="Times New Roman" w:cs="Times New Roman"/>
      <w:sz w:val="20"/>
      <w:szCs w:val="20"/>
      <w:lang w:val="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5F1BF0"/>
    <w:rPr>
      <w:color w:val="000000"/>
    </w:rPr>
  </w:style>
  <w:style w:type="numbering" w:customStyle="1" w:styleId="StyleBulletedSymbolsymbolLeft025Hanging025">
    <w:name w:val="Style Bulleted Symbol (symbol) Left:  0.25&quot; Hanging:  0.25&quot;"/>
    <w:basedOn w:val="NoList"/>
    <w:rsid w:val="005F1BF0"/>
    <w:pPr>
      <w:numPr>
        <w:numId w:val="9"/>
      </w:numPr>
    </w:pPr>
  </w:style>
  <w:style w:type="numbering" w:customStyle="1" w:styleId="StyleBulletedSymbolsymbolLeft025Hanging0251">
    <w:name w:val="Style Bulleted Symbol (symbol) Left:  0.25&quot; Hanging:  0.25&quot;1"/>
    <w:basedOn w:val="NoList"/>
    <w:rsid w:val="005F1BF0"/>
    <w:pPr>
      <w:numPr>
        <w:numId w:val="10"/>
      </w:numPr>
    </w:pPr>
  </w:style>
  <w:style w:type="numbering" w:customStyle="1" w:styleId="StyleBulletedSymbolsymbolLeft025Hanging0252">
    <w:name w:val="Style Bulleted Symbol (symbol) Left:  0.25&quot; Hanging:  0.25&quot;2"/>
    <w:basedOn w:val="NoList"/>
    <w:rsid w:val="005F1BF0"/>
    <w:pPr>
      <w:numPr>
        <w:numId w:val="12"/>
      </w:numPr>
    </w:pPr>
  </w:style>
  <w:style w:type="paragraph" w:customStyle="1" w:styleId="3GPPText">
    <w:name w:val="3GPP Text"/>
    <w:basedOn w:val="Normal"/>
    <w:link w:val="3GPPTextChar"/>
    <w:rsid w:val="005F1BF0"/>
    <w:pPr>
      <w:overflowPunct w:val="0"/>
      <w:autoSpaceDE w:val="0"/>
      <w:autoSpaceDN w:val="0"/>
      <w:spacing w:before="120" w:after="120"/>
      <w:jc w:val="both"/>
    </w:pPr>
    <w:rPr>
      <w:rFonts w:ascii="SimSun" w:hAnsi="SimSun" w:cstheme="minorBidi"/>
      <w:sz w:val="22"/>
      <w:szCs w:val="22"/>
      <w:lang w:val="de-DE"/>
    </w:rPr>
  </w:style>
  <w:style w:type="paragraph" w:customStyle="1" w:styleId="xmsonormal">
    <w:name w:val="x_msonormal"/>
    <w:basedOn w:val="Normal"/>
    <w:uiPriority w:val="99"/>
    <w:rsid w:val="005F1BF0"/>
    <w:pPr>
      <w:spacing w:before="100" w:beforeAutospacing="1" w:after="100" w:afterAutospacing="1"/>
    </w:pPr>
    <w:rPr>
      <w:rFonts w:ascii="Calibri" w:hAnsi="Calibri" w:cs="Calibri"/>
      <w:sz w:val="22"/>
      <w:szCs w:val="22"/>
    </w:rPr>
  </w:style>
  <w:style w:type="paragraph" w:customStyle="1" w:styleId="xmsolistparagraph">
    <w:name w:val="x_msolistparagraph"/>
    <w:basedOn w:val="Normal"/>
    <w:rsid w:val="005F1BF0"/>
    <w:pPr>
      <w:spacing w:before="100" w:beforeAutospacing="1" w:after="100" w:afterAutospacing="1"/>
    </w:pPr>
    <w:rPr>
      <w:rFonts w:ascii="Calibri" w:hAnsi="Calibri" w:cs="Calibri"/>
      <w:sz w:val="22"/>
      <w:szCs w:val="22"/>
    </w:rPr>
  </w:style>
  <w:style w:type="paragraph" w:customStyle="1" w:styleId="xtal">
    <w:name w:val="x_tal"/>
    <w:basedOn w:val="Normal"/>
    <w:uiPriority w:val="99"/>
    <w:rsid w:val="005F1BF0"/>
    <w:rPr>
      <w:rFonts w:cs="Calibri"/>
      <w:szCs w:val="22"/>
    </w:rPr>
  </w:style>
  <w:style w:type="character" w:customStyle="1" w:styleId="None">
    <w:name w:val="None"/>
    <w:rsid w:val="005F1BF0"/>
  </w:style>
  <w:style w:type="character" w:customStyle="1" w:styleId="xnone">
    <w:name w:val="x_none"/>
    <w:rsid w:val="005F1BF0"/>
  </w:style>
  <w:style w:type="character" w:customStyle="1" w:styleId="emailstyle19">
    <w:name w:val="emailstyle19"/>
    <w:semiHidden/>
    <w:rsid w:val="005F1BF0"/>
    <w:rPr>
      <w:rFonts w:ascii="Calibri" w:hAnsi="Calibri" w:cs="Calibri" w:hint="default"/>
      <w:color w:val="auto"/>
    </w:rPr>
  </w:style>
  <w:style w:type="character" w:customStyle="1" w:styleId="gmaildefault">
    <w:name w:val="gmail_default"/>
    <w:rsid w:val="005F1BF0"/>
  </w:style>
  <w:style w:type="paragraph" w:customStyle="1" w:styleId="a">
    <w:name w:val="a"/>
    <w:basedOn w:val="Normal"/>
    <w:uiPriority w:val="99"/>
    <w:rsid w:val="005F1BF0"/>
    <w:pPr>
      <w:spacing w:before="100" w:beforeAutospacing="1" w:after="100" w:afterAutospacing="1"/>
    </w:pPr>
    <w:rPr>
      <w:rFonts w:ascii="Calibri" w:hAnsi="Calibri" w:cs="Calibri"/>
      <w:sz w:val="22"/>
      <w:szCs w:val="22"/>
    </w:rPr>
  </w:style>
  <w:style w:type="paragraph" w:customStyle="1" w:styleId="xmsonormal0">
    <w:name w:val="xmsonormal"/>
    <w:basedOn w:val="Normal"/>
    <w:rsid w:val="005F1BF0"/>
    <w:rPr>
      <w:rFonts w:ascii="SimSun" w:hAnsi="SimSun" w:cs="SimSun"/>
      <w:szCs w:val="22"/>
    </w:rPr>
  </w:style>
  <w:style w:type="character" w:customStyle="1" w:styleId="xapple-converted-space">
    <w:name w:val="xapple-converted-space"/>
    <w:rsid w:val="005F1BF0"/>
  </w:style>
  <w:style w:type="paragraph" w:customStyle="1" w:styleId="xxmsolistparagraph">
    <w:name w:val="x_xmsolistparagraph"/>
    <w:basedOn w:val="Normal"/>
    <w:uiPriority w:val="99"/>
    <w:rsid w:val="005F1BF0"/>
    <w:rPr>
      <w:rFonts w:ascii="SimSun" w:hAnsi="SimSun" w:cs="SimSun"/>
    </w:rPr>
  </w:style>
  <w:style w:type="paragraph" w:customStyle="1" w:styleId="gmail-msolistparagraph">
    <w:name w:val="gmail-msolistparagraph"/>
    <w:basedOn w:val="Normal"/>
    <w:rsid w:val="005F1BF0"/>
    <w:pPr>
      <w:spacing w:before="100" w:beforeAutospacing="1" w:after="100" w:afterAutospacing="1"/>
    </w:pPr>
    <w:rPr>
      <w:rFonts w:ascii="Calibri" w:hAnsi="Calibri" w:cs="Calibri"/>
      <w:sz w:val="22"/>
      <w:szCs w:val="22"/>
    </w:rPr>
  </w:style>
  <w:style w:type="paragraph" w:customStyle="1" w:styleId="gmail-msonormal">
    <w:name w:val="gmail-msonormal"/>
    <w:basedOn w:val="Normal"/>
    <w:rsid w:val="005F1BF0"/>
    <w:pPr>
      <w:spacing w:before="100" w:beforeAutospacing="1" w:after="100" w:afterAutospacing="1"/>
    </w:pPr>
    <w:rPr>
      <w:rFonts w:ascii="Calibri" w:hAnsi="Calibri" w:cs="Calibri"/>
      <w:sz w:val="22"/>
      <w:szCs w:val="22"/>
    </w:rPr>
  </w:style>
  <w:style w:type="character" w:customStyle="1" w:styleId="msodel0">
    <w:name w:val="msodel"/>
    <w:rsid w:val="005F1BF0"/>
  </w:style>
  <w:style w:type="character" w:customStyle="1" w:styleId="msoins0">
    <w:name w:val="msoins"/>
    <w:rsid w:val="005F1BF0"/>
  </w:style>
  <w:style w:type="paragraph" w:customStyle="1" w:styleId="TAN">
    <w:name w:val="TAN"/>
    <w:basedOn w:val="TAL"/>
    <w:qFormat/>
    <w:rsid w:val="005F1BF0"/>
    <w:pPr>
      <w:ind w:left="851" w:hanging="851"/>
    </w:pPr>
    <w:rPr>
      <w:rFonts w:eastAsia="SimSun" w:cs="Arial"/>
      <w:lang w:eastAsia="en-US"/>
    </w:rPr>
  </w:style>
  <w:style w:type="character" w:customStyle="1" w:styleId="a0">
    <w:name w:val="列出段落 字符"/>
    <w:aliases w:val="- Bullets 字符,?? ?? 字符,????? 字符,???? 字符,Lista1 字符,リスト段落 字符"/>
    <w:uiPriority w:val="34"/>
    <w:locked/>
    <w:rsid w:val="005F1BF0"/>
    <w:rPr>
      <w:rFonts w:ascii="SimSun" w:eastAsia="SimSun" w:hAnsi="SimSun"/>
    </w:rPr>
  </w:style>
  <w:style w:type="character" w:customStyle="1" w:styleId="ListParagraphChar1">
    <w:name w:val="List Paragraph Char1"/>
    <w:aliases w:val="- Bullets Char1,?? ?? Char1,????? Char1,???? Char1,Lista1 Char1,リスト段落 Char1"/>
    <w:uiPriority w:val="34"/>
    <w:qFormat/>
    <w:locked/>
    <w:rsid w:val="005F1BF0"/>
    <w:rPr>
      <w:rFonts w:ascii="Times New Roman" w:eastAsia="Calibri" w:hAnsi="Times New Roman"/>
      <w:szCs w:val="22"/>
      <w:lang w:eastAsia="en-US"/>
    </w:rPr>
  </w:style>
  <w:style w:type="character" w:customStyle="1" w:styleId="fontstyle01">
    <w:name w:val="fontstyle01"/>
    <w:rsid w:val="005F1BF0"/>
    <w:rPr>
      <w:rFonts w:ascii="Times New Roman" w:hAnsi="Times New Roman" w:cs="Times New Roman" w:hint="default"/>
      <w:b w:val="0"/>
      <w:bCs w:val="0"/>
      <w:i/>
      <w:iCs/>
      <w:color w:val="000000"/>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5F1BF0"/>
    <w:rPr>
      <w:rFonts w:ascii="Calibri Light" w:eastAsia="DengXian Light" w:hAnsi="Calibri Light" w:cs="Times New Roman"/>
      <w:color w:val="2F5496"/>
      <w:sz w:val="32"/>
      <w:szCs w:val="32"/>
      <w:lang w:val="en-GB" w:eastAsia="en-US"/>
    </w:rPr>
  </w:style>
  <w:style w:type="paragraph" w:customStyle="1" w:styleId="msonormal0">
    <w:name w:val="msonormal"/>
    <w:basedOn w:val="Normal"/>
    <w:uiPriority w:val="99"/>
    <w:rsid w:val="005F1BF0"/>
    <w:pPr>
      <w:spacing w:before="100" w:beforeAutospacing="1" w:after="100" w:afterAutospacing="1"/>
    </w:pPr>
    <w:rPr>
      <w:rFonts w:ascii="Arial" w:hAnsi="Arial" w:cs="Arial"/>
      <w:color w:val="493118"/>
      <w:sz w:val="18"/>
      <w:szCs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5F1BF0"/>
    <w:rPr>
      <w:rFonts w:ascii="Times" w:hAnsi="Times"/>
      <w:szCs w:val="24"/>
      <w:lang w:val="en-GB" w:eastAsia="en-US"/>
    </w:rPr>
  </w:style>
  <w:style w:type="character" w:customStyle="1" w:styleId="BodyTextChar1">
    <w:name w:val="Body Text Char1"/>
    <w:aliases w:val="bt Char1"/>
    <w:semiHidden/>
    <w:rsid w:val="005F1BF0"/>
    <w:rPr>
      <w:rFonts w:ascii="Times" w:hAnsi="Times"/>
      <w:szCs w:val="24"/>
      <w:lang w:val="en-GB" w:eastAsia="en-US"/>
    </w:rPr>
  </w:style>
  <w:style w:type="paragraph" w:customStyle="1" w:styleId="CharChar1CharCharCharCharCharCharCharCharCharCharCharCharCharCharChar0">
    <w:name w:val="Char Char1 Char Char Char Char Char Char Char Char Char Char Char Char Char Char Char"/>
    <w:uiPriority w:val="99"/>
    <w:semiHidden/>
    <w:rsid w:val="005F1BF0"/>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rPr>
  </w:style>
  <w:style w:type="character" w:customStyle="1" w:styleId="Normal9pointspacingChar">
    <w:name w:val="Normal 9 point spacing Char"/>
    <w:link w:val="Normal9pointspacing"/>
    <w:locked/>
    <w:rsid w:val="005F1BF0"/>
    <w:rPr>
      <w:rFonts w:ascii="MS Mincho" w:eastAsia="MS Mincho" w:hAnsi="MS Mincho"/>
      <w:szCs w:val="24"/>
      <w:lang w:val="x-none" w:eastAsia="en-US"/>
    </w:rPr>
  </w:style>
  <w:style w:type="paragraph" w:customStyle="1" w:styleId="Normal9pointspacing">
    <w:name w:val="Normal 9 point spacing"/>
    <w:basedOn w:val="BodyText"/>
    <w:link w:val="Normal9pointspacingChar"/>
    <w:qFormat/>
    <w:rsid w:val="005F1BF0"/>
    <w:pPr>
      <w:spacing w:before="240" w:after="60"/>
    </w:pPr>
    <w:rPr>
      <w:rFonts w:ascii="MS Mincho" w:eastAsia="MS Mincho" w:hAnsi="MS Mincho" w:cstheme="minorBidi"/>
      <w:szCs w:val="24"/>
      <w:lang w:val="x-none" w:eastAsia="en-US"/>
    </w:rPr>
  </w:style>
  <w:style w:type="paragraph" w:customStyle="1" w:styleId="xxmsonormal">
    <w:name w:val="x_xmsonormal"/>
    <w:basedOn w:val="Normal"/>
    <w:uiPriority w:val="99"/>
    <w:rsid w:val="005F1BF0"/>
    <w:rPr>
      <w:rFonts w:ascii="Calibri" w:eastAsia="Malgun Gothic" w:hAnsi="Calibri" w:cs="Calibri"/>
      <w:sz w:val="22"/>
      <w:szCs w:val="22"/>
      <w:lang w:eastAsia="ko-KR"/>
    </w:rPr>
  </w:style>
  <w:style w:type="character" w:customStyle="1" w:styleId="51">
    <w:name w:val="(文字) (文字)5"/>
    <w:semiHidden/>
    <w:rsid w:val="005F1BF0"/>
    <w:rPr>
      <w:rFonts w:ascii="Times New Roman" w:hAnsi="Times New Roman" w:cs="Times New Roman" w:hint="default"/>
      <w:lang w:eastAsia="en-US"/>
    </w:rPr>
  </w:style>
  <w:style w:type="character" w:customStyle="1" w:styleId="normaltextrun">
    <w:name w:val="normaltextrun"/>
    <w:qFormat/>
    <w:rsid w:val="005F1BF0"/>
  </w:style>
  <w:style w:type="character" w:customStyle="1" w:styleId="msoins2">
    <w:name w:val="msoins2"/>
    <w:rsid w:val="005F1BF0"/>
  </w:style>
  <w:style w:type="table" w:customStyle="1" w:styleId="TableGrid1">
    <w:name w:val="Table Grid1"/>
    <w:basedOn w:val="TableNormal"/>
    <w:uiPriority w:val="39"/>
    <w:qFormat/>
    <w:rsid w:val="005F1BF0"/>
    <w:pPr>
      <w:spacing w:line="256" w:lineRule="auto"/>
      <w:jc w:val="both"/>
    </w:pPr>
    <w:rPr>
      <w:rFonts w:ascii="Malgun Gothic" w:eastAsia="Malgun Gothic" w:hAnsi="Malgun Gothic" w:cs="Arial"/>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maintext"/>
    <w:basedOn w:val="Normal"/>
    <w:qFormat/>
    <w:rsid w:val="005F1BF0"/>
    <w:rPr>
      <w:sz w:val="16"/>
    </w:rPr>
  </w:style>
  <w:style w:type="character" w:customStyle="1" w:styleId="3GPPAgreementsChar">
    <w:name w:val="3GPP Agreements Char"/>
    <w:link w:val="3GPPAgreements"/>
    <w:qFormat/>
    <w:locked/>
    <w:rsid w:val="005F1BF0"/>
    <w:rPr>
      <w:rFonts w:eastAsia="SimSun"/>
    </w:rPr>
  </w:style>
  <w:style w:type="paragraph" w:customStyle="1" w:styleId="3GPPAgreements">
    <w:name w:val="3GPP Agreements"/>
    <w:basedOn w:val="Normal"/>
    <w:link w:val="3GPPAgreementsChar"/>
    <w:qFormat/>
    <w:rsid w:val="005F1BF0"/>
    <w:pPr>
      <w:numPr>
        <w:numId w:val="13"/>
      </w:numPr>
      <w:overflowPunct w:val="0"/>
      <w:autoSpaceDE w:val="0"/>
      <w:autoSpaceDN w:val="0"/>
      <w:adjustRightInd w:val="0"/>
      <w:spacing w:before="60" w:after="60" w:line="256" w:lineRule="auto"/>
      <w:ind w:left="0" w:firstLine="0"/>
      <w:jc w:val="both"/>
    </w:pPr>
    <w:rPr>
      <w:rFonts w:asciiTheme="minorHAnsi" w:hAnsiTheme="minorHAnsi" w:cstheme="minorBidi"/>
      <w:sz w:val="22"/>
      <w:szCs w:val="22"/>
      <w:lang w:val="de-DE"/>
    </w:rPr>
  </w:style>
  <w:style w:type="paragraph" w:customStyle="1" w:styleId="listparagraph0">
    <w:name w:val="listparagraph"/>
    <w:basedOn w:val="Normal"/>
    <w:rsid w:val="005F1BF0"/>
    <w:pPr>
      <w:spacing w:after="160" w:line="252" w:lineRule="auto"/>
      <w:ind w:left="720"/>
    </w:pPr>
    <w:rPr>
      <w:rFonts w:ascii="Calibri" w:eastAsia="Calibri" w:hAnsi="Calibri" w:cs="SimSun"/>
      <w:sz w:val="22"/>
      <w:szCs w:val="22"/>
      <w:lang w:eastAsia="en-US"/>
    </w:rPr>
  </w:style>
  <w:style w:type="character" w:customStyle="1" w:styleId="B1Char">
    <w:name w:val="B1 Char"/>
    <w:qFormat/>
    <w:rsid w:val="002A55FF"/>
    <w:rPr>
      <w:lang w:eastAsia="x-none"/>
    </w:rPr>
  </w:style>
  <w:style w:type="paragraph" w:customStyle="1" w:styleId="PL">
    <w:name w:val="PL"/>
    <w:link w:val="PLChar"/>
    <w:qFormat/>
    <w:rsid w:val="00A06D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06D70"/>
    <w:rPr>
      <w:rFonts w:ascii="Courier New" w:eastAsia="Times New Roman" w:hAnsi="Courier New" w:cs="Times New Roman"/>
      <w:noProof/>
      <w:sz w:val="16"/>
      <w:szCs w:val="20"/>
      <w:shd w:val="clear" w:color="auto" w:fill="E6E6E6"/>
      <w:lang w:val="en-GB" w:eastAsia="en-GB"/>
    </w:rPr>
  </w:style>
  <w:style w:type="character" w:customStyle="1" w:styleId="hgkelc">
    <w:name w:val="hgkelc"/>
    <w:basedOn w:val="DefaultParagraphFont"/>
    <w:rsid w:val="00B87740"/>
  </w:style>
  <w:style w:type="paragraph" w:customStyle="1" w:styleId="3GPPHeader">
    <w:name w:val="3GPP_Header"/>
    <w:basedOn w:val="Normal"/>
    <w:rsid w:val="00814631"/>
    <w:pPr>
      <w:tabs>
        <w:tab w:val="left" w:pos="1701"/>
        <w:tab w:val="right" w:pos="9639"/>
      </w:tabs>
      <w:spacing w:after="240" w:line="259" w:lineRule="auto"/>
    </w:pPr>
    <w:rPr>
      <w:rFonts w:asciiTheme="minorHAnsi" w:eastAsiaTheme="minorEastAsia" w:hAnsiTheme="minorHAnsi" w:cstheme="minorBidi"/>
      <w:b/>
      <w:szCs w:val="22"/>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1283">
      <w:bodyDiv w:val="1"/>
      <w:marLeft w:val="0"/>
      <w:marRight w:val="0"/>
      <w:marTop w:val="0"/>
      <w:marBottom w:val="0"/>
      <w:divBdr>
        <w:top w:val="none" w:sz="0" w:space="0" w:color="auto"/>
        <w:left w:val="none" w:sz="0" w:space="0" w:color="auto"/>
        <w:bottom w:val="none" w:sz="0" w:space="0" w:color="auto"/>
        <w:right w:val="none" w:sz="0" w:space="0" w:color="auto"/>
      </w:divBdr>
    </w:div>
    <w:div w:id="135880047">
      <w:bodyDiv w:val="1"/>
      <w:marLeft w:val="0"/>
      <w:marRight w:val="0"/>
      <w:marTop w:val="0"/>
      <w:marBottom w:val="0"/>
      <w:divBdr>
        <w:top w:val="none" w:sz="0" w:space="0" w:color="auto"/>
        <w:left w:val="none" w:sz="0" w:space="0" w:color="auto"/>
        <w:bottom w:val="none" w:sz="0" w:space="0" w:color="auto"/>
        <w:right w:val="none" w:sz="0" w:space="0" w:color="auto"/>
      </w:divBdr>
    </w:div>
    <w:div w:id="313265304">
      <w:bodyDiv w:val="1"/>
      <w:marLeft w:val="0"/>
      <w:marRight w:val="0"/>
      <w:marTop w:val="0"/>
      <w:marBottom w:val="0"/>
      <w:divBdr>
        <w:top w:val="none" w:sz="0" w:space="0" w:color="auto"/>
        <w:left w:val="none" w:sz="0" w:space="0" w:color="auto"/>
        <w:bottom w:val="none" w:sz="0" w:space="0" w:color="auto"/>
        <w:right w:val="none" w:sz="0" w:space="0" w:color="auto"/>
      </w:divBdr>
    </w:div>
    <w:div w:id="840511756">
      <w:bodyDiv w:val="1"/>
      <w:marLeft w:val="0"/>
      <w:marRight w:val="0"/>
      <w:marTop w:val="0"/>
      <w:marBottom w:val="0"/>
      <w:divBdr>
        <w:top w:val="none" w:sz="0" w:space="0" w:color="auto"/>
        <w:left w:val="none" w:sz="0" w:space="0" w:color="auto"/>
        <w:bottom w:val="none" w:sz="0" w:space="0" w:color="auto"/>
        <w:right w:val="none" w:sz="0" w:space="0" w:color="auto"/>
      </w:divBdr>
    </w:div>
    <w:div w:id="871379539">
      <w:bodyDiv w:val="1"/>
      <w:marLeft w:val="0"/>
      <w:marRight w:val="0"/>
      <w:marTop w:val="0"/>
      <w:marBottom w:val="0"/>
      <w:divBdr>
        <w:top w:val="none" w:sz="0" w:space="0" w:color="auto"/>
        <w:left w:val="none" w:sz="0" w:space="0" w:color="auto"/>
        <w:bottom w:val="none" w:sz="0" w:space="0" w:color="auto"/>
        <w:right w:val="none" w:sz="0" w:space="0" w:color="auto"/>
      </w:divBdr>
    </w:div>
    <w:div w:id="1241795293">
      <w:bodyDiv w:val="1"/>
      <w:marLeft w:val="0"/>
      <w:marRight w:val="0"/>
      <w:marTop w:val="0"/>
      <w:marBottom w:val="0"/>
      <w:divBdr>
        <w:top w:val="none" w:sz="0" w:space="0" w:color="auto"/>
        <w:left w:val="none" w:sz="0" w:space="0" w:color="auto"/>
        <w:bottom w:val="none" w:sz="0" w:space="0" w:color="auto"/>
        <w:right w:val="none" w:sz="0" w:space="0" w:color="auto"/>
      </w:divBdr>
    </w:div>
    <w:div w:id="1298486488">
      <w:bodyDiv w:val="1"/>
      <w:marLeft w:val="0"/>
      <w:marRight w:val="0"/>
      <w:marTop w:val="0"/>
      <w:marBottom w:val="0"/>
      <w:divBdr>
        <w:top w:val="none" w:sz="0" w:space="0" w:color="auto"/>
        <w:left w:val="none" w:sz="0" w:space="0" w:color="auto"/>
        <w:bottom w:val="none" w:sz="0" w:space="0" w:color="auto"/>
        <w:right w:val="none" w:sz="0" w:space="0" w:color="auto"/>
      </w:divBdr>
    </w:div>
    <w:div w:id="1503936991">
      <w:bodyDiv w:val="1"/>
      <w:marLeft w:val="0"/>
      <w:marRight w:val="0"/>
      <w:marTop w:val="0"/>
      <w:marBottom w:val="0"/>
      <w:divBdr>
        <w:top w:val="none" w:sz="0" w:space="0" w:color="auto"/>
        <w:left w:val="none" w:sz="0" w:space="0" w:color="auto"/>
        <w:bottom w:val="none" w:sz="0" w:space="0" w:color="auto"/>
        <w:right w:val="none" w:sz="0" w:space="0" w:color="auto"/>
      </w:divBdr>
    </w:div>
    <w:div w:id="1792213176">
      <w:bodyDiv w:val="1"/>
      <w:marLeft w:val="0"/>
      <w:marRight w:val="0"/>
      <w:marTop w:val="0"/>
      <w:marBottom w:val="0"/>
      <w:divBdr>
        <w:top w:val="none" w:sz="0" w:space="0" w:color="auto"/>
        <w:left w:val="none" w:sz="0" w:space="0" w:color="auto"/>
        <w:bottom w:val="none" w:sz="0" w:space="0" w:color="auto"/>
        <w:right w:val="none" w:sz="0" w:space="0" w:color="auto"/>
      </w:divBdr>
      <w:divsChild>
        <w:div w:id="189295876">
          <w:marLeft w:val="0"/>
          <w:marRight w:val="0"/>
          <w:marTop w:val="0"/>
          <w:marBottom w:val="0"/>
          <w:divBdr>
            <w:top w:val="none" w:sz="0" w:space="0" w:color="auto"/>
            <w:left w:val="none" w:sz="0" w:space="0" w:color="auto"/>
            <w:bottom w:val="none" w:sz="0" w:space="0" w:color="auto"/>
            <w:right w:val="none" w:sz="0" w:space="0" w:color="auto"/>
          </w:divBdr>
        </w:div>
      </w:divsChild>
    </w:div>
    <w:div w:id="1930890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1F496DF3E1A347AFE2BB5C981342DD" ma:contentTypeVersion="10" ma:contentTypeDescription="Create a new document." ma:contentTypeScope="" ma:versionID="b529be8ea49afae7b6e03ab1d780e420">
  <xsd:schema xmlns:xsd="http://www.w3.org/2001/XMLSchema" xmlns:xs="http://www.w3.org/2001/XMLSchema" xmlns:p="http://schemas.microsoft.com/office/2006/metadata/properties" xmlns:ns3="17c56b3e-1272-4144-bfd4-7bc77d5c1fbb" targetNamespace="http://schemas.microsoft.com/office/2006/metadata/properties" ma:root="true" ma:fieldsID="ddcd2b5eae3a414df09a79a476308cbc" ns3:_="">
    <xsd:import namespace="17c56b3e-1272-4144-bfd4-7bc77d5c1fb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c56b3e-1272-4144-bfd4-7bc77d5c1f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EEA64B-5526-4CC1-8197-55FB64A646C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17c56b3e-1272-4144-bfd4-7bc77d5c1fbb"/>
    <ds:schemaRef ds:uri="http://www.w3.org/XML/1998/namespace"/>
    <ds:schemaRef ds:uri="http://purl.org/dc/dcmitype/"/>
  </ds:schemaRefs>
</ds:datastoreItem>
</file>

<file path=customXml/itemProps2.xml><?xml version="1.0" encoding="utf-8"?>
<ds:datastoreItem xmlns:ds="http://schemas.openxmlformats.org/officeDocument/2006/customXml" ds:itemID="{4F9977A5-BB3B-4923-8E26-416EC3ED5BCA}">
  <ds:schemaRefs>
    <ds:schemaRef ds:uri="http://schemas.microsoft.com/sharepoint/v3/contenttype/forms"/>
  </ds:schemaRefs>
</ds:datastoreItem>
</file>

<file path=customXml/itemProps3.xml><?xml version="1.0" encoding="utf-8"?>
<ds:datastoreItem xmlns:ds="http://schemas.openxmlformats.org/officeDocument/2006/customXml" ds:itemID="{A6A0CFBE-E870-4516-823A-F539AB78CF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c56b3e-1272-4144-bfd4-7bc77d5c1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03D572-AD2F-4054-A7E3-723962F9CE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3332</Words>
  <Characters>18997</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Hongchao</dc:creator>
  <cp:keywords/>
  <dc:description/>
  <cp:lastModifiedBy>Li, Hongchao</cp:lastModifiedBy>
  <cp:revision>8</cp:revision>
  <dcterms:created xsi:type="dcterms:W3CDTF">2021-05-10T16:42:00Z</dcterms:created>
  <dcterms:modified xsi:type="dcterms:W3CDTF">2021-05-10T16:50:00Z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0x010100441F496DF3E1A347AFE2BB5C981342DD</vt:lpwstr>
  </property>
</Properties>
</file>